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Shanxi Tongshunyuan Humic Acid Co., Ltd.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Finished product Inspection Report</w:t>
      </w:r>
    </w:p>
    <w:p>
      <w:pPr>
        <w:jc w:val="center"/>
        <w:rPr>
          <w:rFonts w:hint="eastAsia"/>
          <w:b/>
          <w:bCs/>
        </w:rPr>
      </w:pPr>
    </w:p>
    <w:tbl>
      <w:tblPr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477"/>
        <w:gridCol w:w="140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352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Sample name</w:t>
            </w:r>
          </w:p>
        </w:tc>
        <w:tc>
          <w:tcPr>
            <w:tcW w:w="222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Mineral source potassium humate</w:t>
            </w:r>
          </w:p>
        </w:tc>
        <w:tc>
          <w:tcPr>
            <w:tcW w:w="129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Production batch</w:t>
            </w:r>
          </w:p>
        </w:tc>
        <w:tc>
          <w:tcPr>
            <w:tcW w:w="139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2022/3/20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Representative batch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 tons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Sampled by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Testing agency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Sample source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Finished product warehouse 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Sampling time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Number of samples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time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items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Standard value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Measured value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 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Humic acid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≥60%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11.80%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content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≤15%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14.34%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solubility (G1 crucible)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96.20%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8434" w:type="dxa"/>
            <w:gridSpan w:val="4"/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According to GB / t33804-2017 testing standard.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 result</w:t>
            </w:r>
          </w:p>
        </w:tc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</w:tbl>
    <w:p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D9A"/>
    <w:rsid w:val="3DE2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2022-08-09T14:06:00Z</dcterms:created>
  <dc:creator>螣丶蛇</dc:creator>
  <cp:lastModifiedBy>螣丶蛇</cp:lastModifiedBy>
  <dcterms:modified xsi:type="dcterms:W3CDTF">2022-08-09T14:10:11Z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FA8EF81C19FD79C666F9F162D82FB94A</vt:lpwstr>
  </property>
</Properties>
</file>