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Arial Unicode MS" w:hAnsi="Arial Unicode MS" w:eastAsia="Arial Unicode MS" w:cs="Arial Unicode MS"/>
          <w:b w:val="0"/>
          <w:bCs w:val="0"/>
          <w:sz w:val="28"/>
          <w:szCs w:val="28"/>
          <w:u w:val="double"/>
        </w:rPr>
      </w:pPr>
      <w:r>
        <w:rPr>
          <w:rFonts w:hint="eastAsia" w:ascii="黑体" w:hAnsi="黑体" w:eastAsia="黑体" w:cs="宋体"/>
          <w:b w:val="0"/>
          <w:bCs w:val="0"/>
          <w:spacing w:val="143"/>
          <w:kern w:val="0"/>
          <w:sz w:val="44"/>
          <w:szCs w:val="44"/>
          <w:fitText w:val="4800" w:id="1107713311"/>
          <w:lang w:val="zh-TW" w:eastAsia="zh-TW" w:bidi="zh-TW"/>
        </w:rPr>
        <w:t>产品</w:t>
      </w:r>
      <w:r>
        <w:rPr>
          <w:rFonts w:ascii="黑体" w:hAnsi="黑体" w:eastAsia="黑体" w:cs="宋体"/>
          <w:b w:val="0"/>
          <w:bCs w:val="0"/>
          <w:spacing w:val="143"/>
          <w:kern w:val="0"/>
          <w:sz w:val="44"/>
          <w:szCs w:val="44"/>
          <w:fitText w:val="4800" w:id="1107713311"/>
          <w:lang w:val="zh-TW" w:eastAsia="zh-TW" w:bidi="zh-TW"/>
        </w:rPr>
        <w:t>质检报告</w:t>
      </w:r>
      <w:r>
        <w:rPr>
          <w:rFonts w:ascii="黑体" w:hAnsi="黑体" w:eastAsia="黑体" w:cs="宋体"/>
          <w:b w:val="0"/>
          <w:bCs w:val="0"/>
          <w:spacing w:val="2"/>
          <w:kern w:val="0"/>
          <w:sz w:val="44"/>
          <w:szCs w:val="44"/>
          <w:fitText w:val="4800" w:id="1107713311"/>
          <w:lang w:val="zh-TW" w:eastAsia="zh-TW" w:bidi="zh-TW"/>
        </w:rPr>
        <w:t>单</w:t>
      </w:r>
      <w:r>
        <w:rPr>
          <w:rFonts w:ascii="宋体" w:hAnsi="宋体" w:eastAsia="宋体" w:cs="宋体"/>
          <w:b w:val="0"/>
          <w:bCs w:val="0"/>
          <w:sz w:val="44"/>
          <w:szCs w:val="44"/>
          <w:lang w:val="zh-TW" w:eastAsia="zh-TW" w:bidi="zh-TW"/>
        </w:rPr>
        <w:br w:type="textWrapping"/>
      </w:r>
      <w:r>
        <w:rPr>
          <w:rFonts w:ascii="Arial Unicode MS" w:hAnsi="Arial Unicode MS" w:eastAsia="Arial Unicode MS" w:cs="Arial Unicode MS"/>
          <w:b w:val="0"/>
          <w:bCs w:val="0"/>
          <w:sz w:val="28"/>
          <w:szCs w:val="28"/>
          <w:u w:val="double"/>
        </w:rPr>
        <w:t>Certificate  of  Analysis</w:t>
      </w:r>
    </w:p>
    <w:tbl>
      <w:tblPr>
        <w:tblStyle w:val="7"/>
        <w:tblW w:w="9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2243"/>
        <w:gridCol w:w="2227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03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before="163" w:beforeLines="50" w:line="192" w:lineRule="auto"/>
              <w:jc w:val="both"/>
              <w:rPr>
                <w:rFonts w:ascii="黑体" w:hAnsi="黑体" w:eastAsia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产品批次信息（</w:t>
            </w:r>
            <w:r>
              <w:rPr>
                <w:rFonts w:eastAsia="黑体"/>
                <w:lang w:eastAsia="zh-CN"/>
              </w:rPr>
              <w:t>Batch Information</w:t>
            </w:r>
            <w:r>
              <w:rPr>
                <w:rFonts w:hint="eastAsia" w:ascii="黑体" w:hAnsi="黑体" w:eastAsia="黑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739" w:type="dxa"/>
            <w:tcBorders>
              <w:top w:val="single" w:color="auto" w:sz="12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细黑" w:hAnsi="华文细黑" w:eastAsia="华文细黑" w:cs="宋体"/>
                <w:sz w:val="21"/>
                <w:szCs w:val="21"/>
                <w:lang w:val="zh-TW" w:eastAsia="zh-TW" w:bidi="zh-TW"/>
              </w:rPr>
            </w:pPr>
            <w:r>
              <w:rPr>
                <w:rFonts w:ascii="华文细黑" w:hAnsi="华文细黑" w:eastAsia="华文细黑" w:cs="宋体"/>
                <w:sz w:val="21"/>
                <w:szCs w:val="21"/>
                <w:lang w:val="zh-TW" w:eastAsia="zh-TW" w:bidi="zh-TW"/>
              </w:rPr>
              <w:t>客户编号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Arial Unicode MS"/>
                <w:b w:val="0"/>
                <w:bCs w:val="0"/>
                <w:sz w:val="21"/>
                <w:szCs w:val="21"/>
              </w:rPr>
            </w:pPr>
            <w:r>
              <w:rPr>
                <w:rFonts w:eastAsia="Arial Unicode MS"/>
                <w:b w:val="0"/>
                <w:bCs w:val="0"/>
                <w:sz w:val="21"/>
                <w:szCs w:val="21"/>
              </w:rPr>
              <w:t>Customer ID</w:t>
            </w:r>
          </w:p>
        </w:tc>
        <w:tc>
          <w:tcPr>
            <w:tcW w:w="2243" w:type="dxa"/>
            <w:tcBorders>
              <w:top w:val="single" w:color="auto" w:sz="12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single" w:color="auto" w:sz="12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ascii="华文细黑" w:hAnsi="华文细黑" w:eastAsia="华文细黑"/>
                <w:sz w:val="21"/>
                <w:szCs w:val="21"/>
              </w:rPr>
              <w:t>产品名称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Arial Unicode MS"/>
                <w:b w:val="0"/>
                <w:bCs w:val="0"/>
                <w:sz w:val="21"/>
                <w:szCs w:val="21"/>
              </w:rPr>
            </w:pPr>
            <w:r>
              <w:rPr>
                <w:rFonts w:eastAsia="Arial Unicode MS"/>
                <w:b w:val="0"/>
                <w:bCs w:val="0"/>
                <w:sz w:val="21"/>
                <w:szCs w:val="21"/>
              </w:rPr>
              <w:t>Product Name</w:t>
            </w:r>
          </w:p>
        </w:tc>
        <w:tc>
          <w:tcPr>
            <w:tcW w:w="2394" w:type="dxa"/>
            <w:tcBorders>
              <w:top w:val="single" w:color="auto" w:sz="12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氟代碳酸乙烯酯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739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细黑" w:hAnsi="华文细黑" w:eastAsia="PMingLiU" w:cs="宋体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华文细黑" w:hAnsi="华文细黑" w:eastAsia="华文细黑" w:cs="宋体"/>
                <w:sz w:val="21"/>
                <w:szCs w:val="21"/>
                <w:lang w:val="zh-TW" w:eastAsia="zh-TW" w:bidi="zh-TW"/>
              </w:rPr>
              <w:t>执行标准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Arial Unicode MS"/>
                <w:sz w:val="21"/>
                <w:szCs w:val="21"/>
                <w:lang w:val="zh-TW" w:eastAsia="zh-TW" w:bidi="zh-TW"/>
              </w:rPr>
            </w:pPr>
            <w:r>
              <w:rPr>
                <w:rFonts w:eastAsia="Arial Unicode MS"/>
                <w:b w:val="0"/>
                <w:bCs w:val="0"/>
                <w:sz w:val="21"/>
                <w:szCs w:val="21"/>
              </w:rPr>
              <w:t>Standard</w:t>
            </w:r>
          </w:p>
        </w:tc>
        <w:tc>
          <w:tcPr>
            <w:tcW w:w="2243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sym w:font="Wingdings" w:char="00FE"/>
            </w: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HG/T 4790-2014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Arial Unicode MS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sym w:font="Wingdings" w:char="00A8"/>
            </w: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其他____________</w:t>
            </w:r>
          </w:p>
        </w:tc>
        <w:tc>
          <w:tcPr>
            <w:tcW w:w="2227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华文细黑" w:hAnsi="华文细黑" w:eastAsia="华文细黑" w:cs="宋体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华文细黑" w:hAnsi="华文细黑" w:eastAsia="华文细黑" w:cs="宋体"/>
                <w:sz w:val="21"/>
                <w:szCs w:val="21"/>
                <w:lang w:val="zh-TW" w:eastAsia="zh-TW" w:bidi="zh-TW"/>
              </w:rPr>
              <w:t>类型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b w:val="0"/>
                <w:bCs w:val="0"/>
                <w:sz w:val="21"/>
                <w:szCs w:val="21"/>
                <w:lang w:val="zh-TW" w:eastAsia="zh-TW" w:bidi="zh-TW"/>
              </w:rPr>
              <w:t>Type</w:t>
            </w:r>
          </w:p>
        </w:tc>
        <w:tc>
          <w:tcPr>
            <w:tcW w:w="2394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sym w:font="Wingdings" w:char="00A8"/>
            </w: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产品发货</w:t>
            </w: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sym w:font="Wingdings" w:char="00FE"/>
            </w: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寄送样品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sym w:font="Wingdings" w:char="00A8"/>
            </w: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其他______________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2739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细黑" w:hAnsi="华文细黑" w:eastAsia="华文细黑" w:cs="宋体"/>
                <w:sz w:val="21"/>
                <w:szCs w:val="21"/>
                <w:lang w:val="zh-TW" w:eastAsia="zh-TW" w:bidi="zh-TW"/>
              </w:rPr>
            </w:pPr>
            <w:r>
              <w:rPr>
                <w:rFonts w:ascii="华文细黑" w:hAnsi="华文细黑" w:eastAsia="华文细黑" w:cs="宋体"/>
                <w:sz w:val="21"/>
                <w:szCs w:val="21"/>
                <w:lang w:val="zh-TW" w:eastAsia="zh-TW" w:bidi="zh-TW"/>
              </w:rPr>
              <w:t>批</w:t>
            </w:r>
            <w:r>
              <w:rPr>
                <w:rFonts w:hint="eastAsia" w:ascii="华文细黑" w:hAnsi="华文细黑" w:eastAsia="华文细黑" w:cs="宋体"/>
                <w:sz w:val="21"/>
                <w:szCs w:val="21"/>
                <w:lang w:val="zh-TW" w:eastAsia="zh-TW" w:bidi="zh-TW"/>
              </w:rPr>
              <w:t xml:space="preserve">  </w:t>
            </w:r>
            <w:r>
              <w:rPr>
                <w:rFonts w:ascii="华文细黑" w:hAnsi="华文细黑" w:eastAsia="华文细黑" w:cs="宋体"/>
                <w:sz w:val="21"/>
                <w:szCs w:val="21"/>
                <w:lang w:val="zh-TW" w:eastAsia="zh-TW" w:bidi="zh-TW"/>
              </w:rPr>
              <w:t>号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Arial Unicode MS"/>
                <w:b w:val="0"/>
                <w:bCs w:val="0"/>
                <w:sz w:val="21"/>
                <w:szCs w:val="21"/>
              </w:rPr>
            </w:pPr>
            <w:r>
              <w:rPr>
                <w:rFonts w:eastAsia="Arial Unicode MS"/>
                <w:b w:val="0"/>
                <w:bCs w:val="0"/>
                <w:sz w:val="21"/>
                <w:szCs w:val="21"/>
                <w:lang w:val="zh-TW" w:eastAsia="zh-TW" w:bidi="zh-TW"/>
              </w:rPr>
              <w:t>Batch No.</w:t>
            </w:r>
          </w:p>
        </w:tc>
        <w:tc>
          <w:tcPr>
            <w:tcW w:w="2243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eastAsia="华文细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zh-TW"/>
              </w:rPr>
              <w:t>FECS2022101501</w:t>
            </w:r>
          </w:p>
        </w:tc>
        <w:tc>
          <w:tcPr>
            <w:tcW w:w="2227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华文细黑" w:hAnsi="华文细黑" w:eastAsia="华文细黑" w:cs="宋体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华文细黑" w:hAnsi="华文细黑" w:eastAsia="华文细黑" w:cs="宋体"/>
                <w:sz w:val="21"/>
                <w:szCs w:val="21"/>
                <w:lang w:val="zh-TW" w:eastAsia="zh-TW" w:bidi="zh-TW"/>
              </w:rPr>
              <w:t>数  量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Arial Unicode MS"/>
                <w:b w:val="0"/>
                <w:bCs w:val="0"/>
                <w:sz w:val="21"/>
                <w:szCs w:val="21"/>
                <w:lang w:val="zh-TW" w:eastAsia="zh-TW" w:bidi="zh-TW"/>
              </w:rPr>
            </w:pPr>
            <w:r>
              <w:rPr>
                <w:rFonts w:eastAsia="Arial Unicode MS"/>
                <w:b w:val="0"/>
                <w:bCs w:val="0"/>
                <w:sz w:val="21"/>
                <w:szCs w:val="21"/>
                <w:lang w:val="zh-TW" w:eastAsia="zh-TW" w:bidi="zh-TW"/>
              </w:rPr>
              <w:t>Quantity</w:t>
            </w:r>
          </w:p>
        </w:tc>
        <w:tc>
          <w:tcPr>
            <w:tcW w:w="2394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color w:val="000000"/>
                <w:sz w:val="21"/>
                <w:szCs w:val="21"/>
                <w:lang w:val="en-US" w:eastAsia="zh-CN" w:bidi="zh-TW"/>
              </w:rPr>
              <w:t>200mL*1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39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细黑" w:hAnsi="华文细黑" w:eastAsia="华文细黑" w:cs="宋体"/>
                <w:i w:val="0"/>
                <w:iCs w:val="0"/>
                <w:sz w:val="21"/>
                <w:szCs w:val="21"/>
                <w:lang w:val="zh-TW" w:eastAsia="zh-TW" w:bidi="zh-TW"/>
              </w:rPr>
            </w:pPr>
            <w:r>
              <w:rPr>
                <w:rFonts w:ascii="华文细黑" w:hAnsi="华文细黑" w:eastAsia="华文细黑" w:cs="宋体"/>
                <w:i w:val="0"/>
                <w:iCs w:val="0"/>
                <w:sz w:val="21"/>
                <w:szCs w:val="21"/>
                <w:lang w:val="zh-TW" w:eastAsia="zh-TW" w:bidi="zh-TW"/>
              </w:rPr>
              <w:t>检验日期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Arial Unicode MS"/>
                <w:b w:val="0"/>
                <w:bCs w:val="0"/>
                <w:sz w:val="21"/>
                <w:szCs w:val="21"/>
                <w:lang w:val="zh-TW" w:eastAsia="zh-TW" w:bidi="zh-TW"/>
              </w:rPr>
            </w:pPr>
            <w:r>
              <w:rPr>
                <w:rFonts w:eastAsia="Arial Unicode MS"/>
                <w:b w:val="0"/>
                <w:bCs w:val="0"/>
                <w:i w:val="0"/>
                <w:iCs w:val="0"/>
                <w:sz w:val="21"/>
                <w:szCs w:val="21"/>
              </w:rPr>
              <w:t>Test Date</w:t>
            </w:r>
          </w:p>
        </w:tc>
        <w:tc>
          <w:tcPr>
            <w:tcW w:w="2243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Times New Roman"/>
                <w:color w:val="000000"/>
                <w:kern w:val="2"/>
                <w:sz w:val="21"/>
                <w:szCs w:val="21"/>
                <w:lang w:val="en-US" w:eastAsia="en-US" w:bidi="en-US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2022/10/31</w:t>
            </w:r>
          </w:p>
        </w:tc>
        <w:tc>
          <w:tcPr>
            <w:tcW w:w="2227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华文细黑" w:hAnsi="华文细黑" w:eastAsia="PMingLiU" w:cs="宋体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华文细黑" w:hAnsi="华文细黑" w:eastAsia="华文细黑" w:cs="宋体"/>
                <w:sz w:val="21"/>
                <w:szCs w:val="21"/>
                <w:lang w:val="zh-TW" w:eastAsia="zh-TW" w:bidi="zh-TW"/>
              </w:rPr>
              <w:t>包装类型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Arial Unicode MS"/>
                <w:sz w:val="21"/>
                <w:szCs w:val="21"/>
                <w:lang w:val="zh-TW" w:eastAsia="zh-TW" w:bidi="zh-TW"/>
              </w:rPr>
            </w:pPr>
            <w:r>
              <w:rPr>
                <w:rFonts w:eastAsia="Arial Unicode MS"/>
                <w:b w:val="0"/>
                <w:bCs w:val="0"/>
                <w:sz w:val="21"/>
                <w:szCs w:val="21"/>
                <w:lang w:val="zh-TW" w:eastAsia="zh-TW" w:bidi="zh-TW"/>
              </w:rPr>
              <w:t>Packing</w:t>
            </w:r>
          </w:p>
        </w:tc>
        <w:tc>
          <w:tcPr>
            <w:tcW w:w="2394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dashed" w:color="7F7F7F" w:themeColor="background1" w:themeShade="80" w:sz="4" w:space="0"/>
              <w:right w:val="dashed" w:color="7F7F7F" w:themeColor="background1" w:themeShade="80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color w:val="000000"/>
                <w:sz w:val="21"/>
                <w:szCs w:val="21"/>
                <w:lang w:val="en-US" w:eastAsia="zh-CN" w:bidi="zh-TW"/>
              </w:rPr>
              <w:t>铝瓶盛装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39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single" w:color="auto" w:sz="12" w:space="0"/>
              <w:right w:val="dashed" w:color="7F7F7F" w:themeColor="background1" w:themeShade="8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细黑" w:hAnsi="华文细黑" w:eastAsia="华文细黑" w:cs="宋体"/>
                <w:i w:val="0"/>
                <w:iCs w:val="0"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华文细黑" w:hAnsi="华文细黑" w:eastAsia="华文细黑" w:cs="宋体"/>
                <w:i w:val="0"/>
                <w:iCs w:val="0"/>
                <w:sz w:val="21"/>
                <w:szCs w:val="21"/>
                <w:lang w:val="en-US" w:eastAsia="zh-CN" w:bidi="zh-TW"/>
              </w:rPr>
              <w:t>有效</w:t>
            </w:r>
            <w:r>
              <w:rPr>
                <w:rFonts w:ascii="华文细黑" w:hAnsi="华文细黑" w:eastAsia="华文细黑" w:cs="宋体"/>
                <w:i w:val="0"/>
                <w:iCs w:val="0"/>
                <w:sz w:val="21"/>
                <w:szCs w:val="21"/>
                <w:lang w:val="zh-TW" w:eastAsia="zh-TW" w:bidi="zh-TW"/>
              </w:rPr>
              <w:t>日期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Arial Unicode MS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Expiry</w:t>
            </w:r>
            <w:r>
              <w:rPr>
                <w:rFonts w:eastAsia="Arial Unicode MS"/>
                <w:b w:val="0"/>
                <w:bCs w:val="0"/>
                <w:i w:val="0"/>
                <w:iCs w:val="0"/>
                <w:sz w:val="21"/>
                <w:szCs w:val="21"/>
              </w:rPr>
              <w:t xml:space="preserve"> Date</w:t>
            </w:r>
          </w:p>
        </w:tc>
        <w:tc>
          <w:tcPr>
            <w:tcW w:w="2243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single" w:color="auto" w:sz="12" w:space="0"/>
              <w:right w:val="dashed" w:color="7F7F7F" w:themeColor="background1" w:themeShade="8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Times New Roman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lang w:val="en-US" w:eastAsia="zh-CN"/>
              </w:rPr>
              <w:t>2023/04/30</w:t>
            </w:r>
          </w:p>
        </w:tc>
        <w:tc>
          <w:tcPr>
            <w:tcW w:w="2227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single" w:color="auto" w:sz="12" w:space="0"/>
              <w:right w:val="dashed" w:color="7F7F7F" w:themeColor="background1" w:themeShade="8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华文细黑" w:hAnsi="华文细黑" w:eastAsia="华文细黑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/>
                <w:b/>
                <w:bCs/>
                <w:sz w:val="21"/>
                <w:szCs w:val="21"/>
                <w:lang w:eastAsia="zh-CN"/>
              </w:rPr>
              <w:t>报告日期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华文细黑"/>
                <w:sz w:val="21"/>
                <w:szCs w:val="21"/>
              </w:rPr>
            </w:pPr>
            <w:r>
              <w:rPr>
                <w:rFonts w:eastAsia="华文细黑"/>
                <w:sz w:val="21"/>
                <w:szCs w:val="21"/>
                <w:lang w:eastAsia="zh-CN"/>
              </w:rPr>
              <w:t>Report Date</w:t>
            </w:r>
          </w:p>
        </w:tc>
        <w:tc>
          <w:tcPr>
            <w:tcW w:w="2394" w:type="dxa"/>
            <w:tcBorders>
              <w:top w:val="dashed" w:color="7F7F7F" w:themeColor="background1" w:themeShade="80" w:sz="4" w:space="0"/>
              <w:left w:val="dashed" w:color="7F7F7F" w:themeColor="background1" w:themeShade="80" w:sz="4" w:space="0"/>
              <w:bottom w:val="single" w:color="auto" w:sz="12" w:space="0"/>
              <w:right w:val="dashed" w:color="7F7F7F" w:themeColor="background1" w:themeShade="80" w:sz="4" w:space="0"/>
            </w:tcBorders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2022/11/03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603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before="50" w:line="192" w:lineRule="auto"/>
              <w:jc w:val="both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lang w:eastAsia="zh-CN"/>
              </w:rPr>
              <w:t>质量检验结果</w:t>
            </w:r>
            <w:r>
              <w:rPr>
                <w:rFonts w:eastAsia="黑体"/>
                <w:lang w:eastAsia="zh-CN"/>
              </w:rPr>
              <w:t>（Test Results）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739" w:type="dxa"/>
            <w:tcBorders>
              <w:top w:val="single" w:color="auto" w:sz="12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细黑" w:hAnsi="华文细黑" w:eastAsia="PMingLiU" w:cs="宋体"/>
                <w:b/>
                <w:bCs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sz w:val="21"/>
                <w:szCs w:val="21"/>
                <w:lang w:eastAsia="zh-CN" w:bidi="zh-TW"/>
              </w:rPr>
              <w:t>检</w:t>
            </w:r>
            <w:r>
              <w:rPr>
                <w:rFonts w:ascii="华文细黑" w:hAnsi="华文细黑" w:eastAsia="华文细黑" w:cs="宋体"/>
                <w:b/>
                <w:bCs/>
                <w:sz w:val="21"/>
                <w:szCs w:val="21"/>
                <w:lang w:val="zh-TW" w:eastAsia="zh-TW" w:bidi="zh-TW"/>
              </w:rPr>
              <w:t>测项目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细黑" w:hAnsi="华文细黑" w:eastAsia="华文细黑" w:cs="宋体"/>
                <w:b/>
                <w:bCs/>
                <w:sz w:val="21"/>
                <w:szCs w:val="21"/>
                <w:lang w:eastAsia="zh-CN" w:bidi="zh-TW"/>
              </w:rPr>
            </w:pPr>
            <w:r>
              <w:rPr>
                <w:rFonts w:eastAsia="Arial Unicode MS"/>
                <w:sz w:val="21"/>
                <w:szCs w:val="21"/>
              </w:rPr>
              <w:t>Items</w:t>
            </w:r>
          </w:p>
        </w:tc>
        <w:tc>
          <w:tcPr>
            <w:tcW w:w="2243" w:type="dxa"/>
            <w:tcBorders>
              <w:top w:val="single" w:color="auto" w:sz="12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细黑" w:hAnsi="华文细黑" w:eastAsia="华文细黑" w:cs="宋体"/>
                <w:b/>
                <w:bCs/>
                <w:sz w:val="21"/>
                <w:szCs w:val="21"/>
                <w:lang w:eastAsia="zh-CN" w:bidi="zh-TW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sz w:val="21"/>
                <w:szCs w:val="21"/>
                <w:lang w:eastAsia="zh-CN" w:bidi="zh-TW"/>
              </w:rPr>
              <w:t>质量指标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细黑" w:hAnsi="华文细黑" w:eastAsia="华文细黑" w:cs="宋体"/>
                <w:b/>
                <w:bCs/>
                <w:sz w:val="21"/>
                <w:szCs w:val="21"/>
                <w:lang w:eastAsia="zh-CN" w:bidi="zh-TW"/>
              </w:rPr>
            </w:pPr>
            <w:r>
              <w:rPr>
                <w:rFonts w:hint="eastAsia" w:eastAsia="Arial Unicode MS"/>
                <w:sz w:val="21"/>
                <w:szCs w:val="21"/>
                <w:lang w:eastAsia="zh-CN" w:bidi="zh-TW"/>
              </w:rPr>
              <w:t>Indexes</w:t>
            </w:r>
          </w:p>
        </w:tc>
        <w:tc>
          <w:tcPr>
            <w:tcW w:w="2227" w:type="dxa"/>
            <w:tcBorders>
              <w:top w:val="single" w:color="auto" w:sz="12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细黑" w:hAnsi="华文细黑" w:eastAsia="PMingLiU" w:cs="宋体"/>
                <w:b/>
                <w:bCs/>
                <w:sz w:val="21"/>
                <w:szCs w:val="21"/>
                <w:lang w:val="zh-TW" w:eastAsia="zh-TW" w:bidi="zh-TW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sz w:val="21"/>
                <w:szCs w:val="21"/>
                <w:lang w:val="zh-TW" w:eastAsia="zh-TW" w:bidi="zh-TW"/>
              </w:rPr>
              <w:t>检验结果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细黑" w:hAnsi="华文细黑" w:eastAsia="华文细黑" w:cs="宋体"/>
                <w:b/>
                <w:bCs/>
                <w:sz w:val="21"/>
                <w:szCs w:val="21"/>
                <w:lang w:val="zh-TW" w:eastAsia="zh-TW" w:bidi="zh-TW"/>
              </w:rPr>
            </w:pPr>
            <w:r>
              <w:rPr>
                <w:rFonts w:eastAsia="Arial Unicode MS"/>
                <w:sz w:val="21"/>
                <w:szCs w:val="21"/>
                <w:lang w:bidi="zh-TW"/>
              </w:rPr>
              <w:t>Results</w:t>
            </w:r>
          </w:p>
        </w:tc>
        <w:tc>
          <w:tcPr>
            <w:tcW w:w="2394" w:type="dxa"/>
            <w:tcBorders>
              <w:top w:val="single" w:color="auto" w:sz="12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细黑" w:hAnsi="华文细黑" w:eastAsia="华文细黑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/>
                <w:b/>
                <w:bCs/>
                <w:sz w:val="21"/>
                <w:szCs w:val="21"/>
                <w:lang w:eastAsia="zh-CN"/>
              </w:rPr>
              <w:t>检验方法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华文细黑" w:hAnsi="华文细黑" w:eastAsia="华文细黑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eastAsia="zh-CN"/>
              </w:rPr>
              <w:t>M</w:t>
            </w:r>
            <w:r>
              <w:rPr>
                <w:rFonts w:eastAsia="Arial Unicode MS"/>
                <w:sz w:val="21"/>
                <w:szCs w:val="21"/>
                <w:lang w:eastAsia="zh-CN"/>
              </w:rPr>
              <w:t>ethods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外观</w:t>
            </w:r>
          </w:p>
        </w:tc>
        <w:tc>
          <w:tcPr>
            <w:tcW w:w="224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无色透明，无机械杂质</w:t>
            </w:r>
          </w:p>
        </w:tc>
        <w:tc>
          <w:tcPr>
            <w:tcW w:w="222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无色透明，无机械杂质</w:t>
            </w:r>
          </w:p>
        </w:tc>
        <w:tc>
          <w:tcPr>
            <w:tcW w:w="239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HG/T 4790-2014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纯度， w/%</w:t>
            </w:r>
          </w:p>
        </w:tc>
        <w:tc>
          <w:tcPr>
            <w:tcW w:w="224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≥99.95</w:t>
            </w:r>
          </w:p>
        </w:tc>
        <w:tc>
          <w:tcPr>
            <w:tcW w:w="222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99.998</w:t>
            </w:r>
          </w:p>
        </w:tc>
        <w:tc>
          <w:tcPr>
            <w:tcW w:w="239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GC分析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水分，ppm</w:t>
            </w:r>
          </w:p>
        </w:tc>
        <w:tc>
          <w:tcPr>
            <w:tcW w:w="224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≤20</w:t>
            </w:r>
          </w:p>
        </w:tc>
        <w:tc>
          <w:tcPr>
            <w:tcW w:w="222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3.85</w:t>
            </w:r>
          </w:p>
        </w:tc>
        <w:tc>
          <w:tcPr>
            <w:tcW w:w="239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HG/T 4790-2014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色度，铂-钴色号</w:t>
            </w:r>
          </w:p>
        </w:tc>
        <w:tc>
          <w:tcPr>
            <w:tcW w:w="224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≤20</w:t>
            </w:r>
          </w:p>
        </w:tc>
        <w:tc>
          <w:tcPr>
            <w:tcW w:w="222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9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HG/T 4790-2014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游离氯，ppm</w:t>
            </w:r>
          </w:p>
        </w:tc>
        <w:tc>
          <w:tcPr>
            <w:tcW w:w="224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≤5</w:t>
            </w:r>
          </w:p>
        </w:tc>
        <w:tc>
          <w:tcPr>
            <w:tcW w:w="222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0.85</w:t>
            </w:r>
          </w:p>
        </w:tc>
        <w:tc>
          <w:tcPr>
            <w:tcW w:w="239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HG/T 4790-2014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/>
                <w:bCs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bookmarkStart w:id="0" w:name="OLE_LINK1" w:colFirst="0" w:colLast="3"/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酸度（以HF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vertAlign w:val="baseline"/>
                <w:lang w:val="en-US" w:eastAsia="zh-CN"/>
              </w:rPr>
              <w:t>计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），ppm</w:t>
            </w:r>
          </w:p>
        </w:tc>
        <w:tc>
          <w:tcPr>
            <w:tcW w:w="224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≤30</w:t>
            </w:r>
          </w:p>
        </w:tc>
        <w:tc>
          <w:tcPr>
            <w:tcW w:w="222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10</w:t>
            </w:r>
            <w:bookmarkStart w:id="1" w:name="_GoBack"/>
            <w:bookmarkEnd w:id="1"/>
          </w:p>
        </w:tc>
        <w:tc>
          <w:tcPr>
            <w:tcW w:w="239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HG/T 4790-2014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硫酸根，ppm</w:t>
            </w:r>
          </w:p>
        </w:tc>
        <w:tc>
          <w:tcPr>
            <w:tcW w:w="224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≤5</w:t>
            </w:r>
          </w:p>
        </w:tc>
        <w:tc>
          <w:tcPr>
            <w:tcW w:w="222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检不出</w:t>
            </w:r>
          </w:p>
        </w:tc>
        <w:tc>
          <w:tcPr>
            <w:tcW w:w="239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ICP-OES分析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/>
                <w:bCs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钾，ppm</w:t>
            </w:r>
          </w:p>
        </w:tc>
        <w:tc>
          <w:tcPr>
            <w:tcW w:w="224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≤2</w:t>
            </w:r>
          </w:p>
        </w:tc>
        <w:tc>
          <w:tcPr>
            <w:tcW w:w="222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0.03</w:t>
            </w:r>
          </w:p>
        </w:tc>
        <w:tc>
          <w:tcPr>
            <w:tcW w:w="239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ICP-OES分析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/>
                <w:bCs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钙，ppm</w:t>
            </w:r>
          </w:p>
        </w:tc>
        <w:tc>
          <w:tcPr>
            <w:tcW w:w="224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≤2</w:t>
            </w:r>
          </w:p>
        </w:tc>
        <w:tc>
          <w:tcPr>
            <w:tcW w:w="222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0.32</w:t>
            </w:r>
          </w:p>
        </w:tc>
        <w:tc>
          <w:tcPr>
            <w:tcW w:w="239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ICP-OES分析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/>
                <w:bCs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钠，ppm</w:t>
            </w:r>
          </w:p>
        </w:tc>
        <w:tc>
          <w:tcPr>
            <w:tcW w:w="224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≤2</w:t>
            </w:r>
          </w:p>
        </w:tc>
        <w:tc>
          <w:tcPr>
            <w:tcW w:w="222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0.02</w:t>
            </w:r>
          </w:p>
        </w:tc>
        <w:tc>
          <w:tcPr>
            <w:tcW w:w="239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ICP-OES分析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/>
                <w:bCs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铁，ppm</w:t>
            </w:r>
          </w:p>
        </w:tc>
        <w:tc>
          <w:tcPr>
            <w:tcW w:w="224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≤2</w:t>
            </w:r>
          </w:p>
        </w:tc>
        <w:tc>
          <w:tcPr>
            <w:tcW w:w="222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0.07</w:t>
            </w:r>
          </w:p>
        </w:tc>
        <w:tc>
          <w:tcPr>
            <w:tcW w:w="239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ICP-OES分析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/>
                <w:bCs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铅，ppm</w:t>
            </w:r>
          </w:p>
        </w:tc>
        <w:tc>
          <w:tcPr>
            <w:tcW w:w="224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≤2</w:t>
            </w:r>
          </w:p>
        </w:tc>
        <w:tc>
          <w:tcPr>
            <w:tcW w:w="222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华文细黑" w:hAnsi="华文细黑" w:eastAsia="华文细黑" w:cs="华文细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检不出</w:t>
            </w:r>
          </w:p>
        </w:tc>
        <w:tc>
          <w:tcPr>
            <w:tcW w:w="239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华文细黑" w:hAnsi="华文细黑" w:eastAsia="华文细黑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zh-TW"/>
              </w:rPr>
              <w:t>ICP-OES分析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结 论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 w:cs="Times New Roman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Conclusion</w:t>
            </w:r>
          </w:p>
        </w:tc>
        <w:tc>
          <w:tcPr>
            <w:tcW w:w="6864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739" w:type="dxa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备 注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 w:cs="Times New Roman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Remarks</w:t>
            </w:r>
          </w:p>
        </w:tc>
        <w:tc>
          <w:tcPr>
            <w:tcW w:w="6864" w:type="dxa"/>
            <w:gridSpan w:val="3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>
            <w:pPr>
              <w:pStyle w:val="14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氟代碳酸乙烯酯产品需储存于干燥且低于35℃的低温环境中，检测前需要将样品置于30℃水域中全部熔融后检测，以保证产品纯度的一致性。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华文细黑" w:hAnsi="华文细黑" w:eastAsia="华文细黑"/>
          <w:b/>
          <w:bCs/>
          <w:lang w:eastAsia="zh-CN"/>
        </w:rPr>
        <w:t>检 验（</w:t>
      </w:r>
      <w:r>
        <w:rPr>
          <w:rFonts w:eastAsia="Arial Unicode MS"/>
          <w:lang w:eastAsia="zh-CN"/>
        </w:rPr>
        <w:t>Inspector</w:t>
      </w:r>
      <w:r>
        <w:rPr>
          <w:rFonts w:hint="eastAsia" w:ascii="华文细黑" w:hAnsi="华文细黑" w:eastAsia="华文细黑"/>
          <w:b/>
          <w:bCs/>
          <w:lang w:eastAsia="zh-CN"/>
        </w:rPr>
        <w:t>）</w:t>
      </w:r>
      <w:r>
        <w:rPr>
          <w:rFonts w:hint="eastAsia" w:ascii="华文细黑" w:hAnsi="华文细黑" w:eastAsia="华文细黑"/>
          <w:b/>
          <w:bCs/>
          <w:lang w:val="en-US" w:eastAsia="zh-CN"/>
        </w:rPr>
        <w:t xml:space="preserve">    </w:t>
      </w:r>
      <w:r>
        <w:rPr>
          <w:rFonts w:hint="eastAsia" w:ascii="华文细黑" w:hAnsi="华文细黑" w:eastAsia="华文细黑"/>
          <w:b/>
          <w:bCs/>
          <w:lang w:eastAsia="zh-CN"/>
        </w:rPr>
        <w:t xml:space="preserve"> </w:t>
      </w:r>
      <w:r>
        <w:rPr>
          <w:rFonts w:hint="eastAsia" w:ascii="华文细黑" w:hAnsi="华文细黑" w:eastAsia="华文细黑"/>
          <w:b/>
          <w:bCs/>
          <w:lang w:val="en-US" w:eastAsia="zh-CN"/>
        </w:rPr>
        <w:t xml:space="preserve">    </w:t>
      </w:r>
      <w:r>
        <w:rPr>
          <w:rFonts w:ascii="华文细黑" w:hAnsi="华文细黑" w:eastAsia="华文细黑"/>
          <w:b/>
          <w:bCs/>
          <w:lang w:eastAsia="zh-CN"/>
        </w:rPr>
        <w:t xml:space="preserve"> </w:t>
      </w:r>
      <w:r>
        <w:rPr>
          <w:rFonts w:hint="eastAsia" w:ascii="华文细黑" w:hAnsi="华文细黑" w:eastAsia="华文细黑"/>
          <w:b/>
          <w:bCs/>
          <w:lang w:eastAsia="zh-CN"/>
        </w:rPr>
        <w:t>复 检（</w:t>
      </w:r>
      <w:r>
        <w:rPr>
          <w:rFonts w:eastAsia="Arial Unicode MS"/>
          <w:lang w:eastAsia="zh-CN"/>
        </w:rPr>
        <w:t>Collator</w:t>
      </w:r>
      <w:r>
        <w:rPr>
          <w:rFonts w:hint="eastAsia" w:ascii="华文细黑" w:hAnsi="华文细黑" w:eastAsia="华文细黑"/>
          <w:b/>
          <w:bCs/>
          <w:lang w:eastAsia="zh-CN"/>
        </w:rPr>
        <w:t>）</w:t>
      </w:r>
      <w:r>
        <w:rPr>
          <w:rFonts w:hint="eastAsia" w:ascii="华文细黑" w:hAnsi="华文细黑" w:eastAsia="华文细黑"/>
          <w:b/>
          <w:bCs/>
          <w:lang w:val="en-US" w:eastAsia="zh-CN"/>
        </w:rPr>
        <w:t xml:space="preserve">      </w:t>
      </w:r>
      <w:r>
        <w:rPr>
          <w:rFonts w:hint="eastAsia" w:ascii="华文细黑" w:hAnsi="华文细黑" w:eastAsia="华文细黑"/>
          <w:b/>
          <w:bCs/>
          <w:lang w:eastAsia="zh-CN"/>
        </w:rPr>
        <w:t xml:space="preserve"> </w:t>
      </w:r>
      <w:r>
        <w:rPr>
          <w:rFonts w:ascii="华文细黑" w:hAnsi="华文细黑" w:eastAsia="华文细黑"/>
          <w:b/>
          <w:bCs/>
          <w:lang w:eastAsia="zh-CN"/>
        </w:rPr>
        <w:t xml:space="preserve">  </w:t>
      </w:r>
      <w:r>
        <w:rPr>
          <w:rFonts w:hint="eastAsia" w:ascii="华文细黑" w:hAnsi="华文细黑" w:eastAsia="华文细黑"/>
          <w:b/>
          <w:bCs/>
          <w:lang w:val="en-US" w:eastAsia="zh-CN"/>
        </w:rPr>
        <w:t xml:space="preserve">  </w:t>
      </w:r>
      <w:r>
        <w:rPr>
          <w:rFonts w:ascii="华文细黑" w:hAnsi="华文细黑" w:eastAsia="华文细黑"/>
          <w:b/>
          <w:bCs/>
          <w:lang w:eastAsia="zh-CN"/>
        </w:rPr>
        <w:t xml:space="preserve">  </w:t>
      </w:r>
      <w:r>
        <w:rPr>
          <w:rFonts w:hint="eastAsia" w:ascii="华文细黑" w:hAnsi="华文细黑" w:eastAsia="华文细黑"/>
          <w:b/>
          <w:bCs/>
          <w:lang w:eastAsia="zh-CN"/>
        </w:rPr>
        <w:t>审 核（</w:t>
      </w:r>
      <w:r>
        <w:rPr>
          <w:rFonts w:eastAsia="Arial Unicode MS"/>
          <w:lang w:eastAsia="zh-CN"/>
        </w:rPr>
        <w:t>Auditor</w:t>
      </w:r>
      <w:r>
        <w:rPr>
          <w:rFonts w:hint="eastAsia" w:ascii="华文细黑" w:hAnsi="华文细黑" w:eastAsia="华文细黑"/>
          <w:b/>
          <w:bCs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single" w:color="auto" w:sz="4" w:space="1"/>
        <w:bottom w:val="single" w:color="auto" w:sz="4" w:space="1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13"/>
        <w:tab w:val="left" w:pos="7625"/>
      </w:tabs>
      <w:spacing w:line="168" w:lineRule="auto"/>
      <w:rPr>
        <w:sz w:val="16"/>
      </w:rPr>
    </w:pPr>
    <w:r>
      <w:rPr>
        <w:rFonts w:hint="eastAsia"/>
        <w:color w:val="000000" w:themeColor="text1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-5715</wp:posOffset>
          </wp:positionV>
          <wp:extent cx="1259840" cy="196215"/>
          <wp:effectExtent l="0" t="0" r="16510" b="13335"/>
          <wp:wrapThrough wrapText="bothSides">
            <wp:wrapPolygon>
              <wp:start x="0" y="0"/>
              <wp:lineTo x="0" y="19503"/>
              <wp:lineTo x="21230" y="19503"/>
              <wp:lineTo x="21230" y="2167"/>
              <wp:lineTo x="20903" y="0"/>
              <wp:lineTo x="0" y="0"/>
            </wp:wrapPolygon>
          </wp:wrapThrough>
          <wp:docPr id="4" name="图片 4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840" cy="19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3"/>
      <w:tabs>
        <w:tab w:val="center" w:pos="4213"/>
        <w:tab w:val="left" w:pos="7625"/>
      </w:tabs>
      <w:spacing w:line="192" w:lineRule="auto"/>
      <w:rPr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13"/>
        <w:szCs w:val="13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color w:val="000000" w:themeColor="text1"/>
        <w:sz w:val="15"/>
        <w:szCs w:val="15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color w:val="000000" w:themeColor="text1"/>
        <w14:textFill>
          <w14:solidFill>
            <w14:schemeClr w14:val="tx1"/>
          </w14:solidFill>
        </w14:textFill>
      </w:rPr>
      <w:t xml:space="preserve">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wordWrap w:val="0"/>
      <w:jc w:val="right"/>
      <w:rPr>
        <w:rFonts w:ascii="微软雅黑" w:hAnsi="微软雅黑"/>
        <w:b/>
        <w:bCs/>
        <w:sz w:val="16"/>
      </w:rPr>
    </w:pPr>
    <w:r>
      <w:rPr>
        <w:b/>
        <w:bCs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-46990</wp:posOffset>
          </wp:positionV>
          <wp:extent cx="1085850" cy="354330"/>
          <wp:effectExtent l="0" t="0" r="0" b="6350"/>
          <wp:wrapNone/>
          <wp:docPr id="2" name="图片 2" descr="盛创新材料加文字 - 简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盛创新材料加文字 - 简称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EFB">
                          <a:alpha val="100000"/>
                        </a:srgbClr>
                      </a:clrFrom>
                      <a:clrTo>
                        <a:srgbClr val="FFFEFB">
                          <a:alpha val="100000"/>
                          <a:alpha val="0"/>
                        </a:srgbClr>
                      </a:clrTo>
                    </a:clrChange>
                  </a:blip>
                  <a:srcRect l="2035" r="44341" b="8446"/>
                  <a:stretch>
                    <a:fillRect/>
                  </a:stretch>
                </pic:blipFill>
                <pic:spPr>
                  <a:xfrm>
                    <a:off x="0" y="0"/>
                    <a:ext cx="1085850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bCs/>
        <w:sz w:val="16"/>
      </w:rPr>
      <w:t>山东惟普新能源有限公司</w:t>
    </w:r>
  </w:p>
  <w:p>
    <w:pPr>
      <w:pStyle w:val="4"/>
      <w:pBdr>
        <w:bottom w:val="none" w:color="auto" w:sz="0" w:space="0"/>
      </w:pBdr>
      <w:wordWrap w:val="0"/>
      <w:jc w:val="right"/>
      <w:rPr>
        <w:sz w:val="16"/>
      </w:rPr>
    </w:pPr>
    <w:r>
      <w:rPr>
        <w:rFonts w:ascii="微软雅黑" w:hAnsi="微软雅黑" w:eastAsia="微软雅黑" w:cs="Arial"/>
        <w:b/>
        <w:bCs/>
        <w:sz w:val="16"/>
        <w:szCs w:val="21"/>
      </w:rPr>
      <w:t xml:space="preserve">   </w:t>
    </w:r>
    <w:r>
      <w:rPr>
        <w:rFonts w:hint="eastAsia" w:ascii="微软雅黑" w:hAnsi="微软雅黑" w:eastAsia="微软雅黑" w:cs="Arial"/>
        <w:b/>
        <w:bCs/>
        <w:sz w:val="16"/>
        <w:szCs w:val="21"/>
      </w:rPr>
      <w:t xml:space="preserve">                                                                    </w:t>
    </w:r>
    <w:r>
      <w:rPr>
        <w:rFonts w:hint="eastAsia"/>
        <w:sz w:val="13"/>
        <w:szCs w:val="15"/>
      </w:rPr>
      <w:t>Synvent Materials Corporation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MTAzOWQyMjI1OGFkMWRiNGQxMzcyMjcwNTE2N2IifQ=="/>
  </w:docVars>
  <w:rsids>
    <w:rsidRoot w:val="1C4D5F66"/>
    <w:rsid w:val="00001A03"/>
    <w:rsid w:val="00012FB5"/>
    <w:rsid w:val="00021A88"/>
    <w:rsid w:val="00026BAF"/>
    <w:rsid w:val="00051CB8"/>
    <w:rsid w:val="000533D8"/>
    <w:rsid w:val="00055319"/>
    <w:rsid w:val="00055901"/>
    <w:rsid w:val="0005697A"/>
    <w:rsid w:val="000923B6"/>
    <w:rsid w:val="000C4371"/>
    <w:rsid w:val="000C5B8E"/>
    <w:rsid w:val="000D2710"/>
    <w:rsid w:val="000E706E"/>
    <w:rsid w:val="000F35E6"/>
    <w:rsid w:val="000F385B"/>
    <w:rsid w:val="000F63B7"/>
    <w:rsid w:val="00101C47"/>
    <w:rsid w:val="00104AB1"/>
    <w:rsid w:val="001161A8"/>
    <w:rsid w:val="00136A79"/>
    <w:rsid w:val="00153CCB"/>
    <w:rsid w:val="00183DE3"/>
    <w:rsid w:val="00186651"/>
    <w:rsid w:val="00192E95"/>
    <w:rsid w:val="001A2950"/>
    <w:rsid w:val="001A695E"/>
    <w:rsid w:val="001B429D"/>
    <w:rsid w:val="001B4B11"/>
    <w:rsid w:val="001C7CE7"/>
    <w:rsid w:val="001D5E08"/>
    <w:rsid w:val="001E02B7"/>
    <w:rsid w:val="001E630F"/>
    <w:rsid w:val="001F50EE"/>
    <w:rsid w:val="001F7EC4"/>
    <w:rsid w:val="00200958"/>
    <w:rsid w:val="0021779C"/>
    <w:rsid w:val="002267F8"/>
    <w:rsid w:val="00227085"/>
    <w:rsid w:val="00230FF4"/>
    <w:rsid w:val="002336B2"/>
    <w:rsid w:val="002428EC"/>
    <w:rsid w:val="002525CE"/>
    <w:rsid w:val="00256339"/>
    <w:rsid w:val="00263A4F"/>
    <w:rsid w:val="002719EA"/>
    <w:rsid w:val="00271B30"/>
    <w:rsid w:val="00290D91"/>
    <w:rsid w:val="00293362"/>
    <w:rsid w:val="002942F4"/>
    <w:rsid w:val="002A0AE6"/>
    <w:rsid w:val="002D598B"/>
    <w:rsid w:val="002E23B2"/>
    <w:rsid w:val="002E2BD1"/>
    <w:rsid w:val="002F0BC8"/>
    <w:rsid w:val="00314027"/>
    <w:rsid w:val="003351E5"/>
    <w:rsid w:val="00350DDD"/>
    <w:rsid w:val="00360D99"/>
    <w:rsid w:val="00364610"/>
    <w:rsid w:val="00365890"/>
    <w:rsid w:val="003816AD"/>
    <w:rsid w:val="00387887"/>
    <w:rsid w:val="003932A5"/>
    <w:rsid w:val="00393A2B"/>
    <w:rsid w:val="00394B11"/>
    <w:rsid w:val="003A5FE3"/>
    <w:rsid w:val="003A6CD6"/>
    <w:rsid w:val="003B3FCD"/>
    <w:rsid w:val="003D14C1"/>
    <w:rsid w:val="00416F67"/>
    <w:rsid w:val="00421C0E"/>
    <w:rsid w:val="00425A10"/>
    <w:rsid w:val="00426546"/>
    <w:rsid w:val="00431FDE"/>
    <w:rsid w:val="00440D2C"/>
    <w:rsid w:val="00453777"/>
    <w:rsid w:val="00457F55"/>
    <w:rsid w:val="00462E4D"/>
    <w:rsid w:val="00466681"/>
    <w:rsid w:val="004720DA"/>
    <w:rsid w:val="0047418F"/>
    <w:rsid w:val="00476DE3"/>
    <w:rsid w:val="00477B81"/>
    <w:rsid w:val="004818CF"/>
    <w:rsid w:val="00483D26"/>
    <w:rsid w:val="00497C84"/>
    <w:rsid w:val="004A662A"/>
    <w:rsid w:val="004B2893"/>
    <w:rsid w:val="004C213B"/>
    <w:rsid w:val="004C50AC"/>
    <w:rsid w:val="004D51FB"/>
    <w:rsid w:val="004D5A30"/>
    <w:rsid w:val="004F6916"/>
    <w:rsid w:val="00500679"/>
    <w:rsid w:val="0051390D"/>
    <w:rsid w:val="005259F2"/>
    <w:rsid w:val="00537D61"/>
    <w:rsid w:val="00543461"/>
    <w:rsid w:val="00555492"/>
    <w:rsid w:val="00560A39"/>
    <w:rsid w:val="00561A85"/>
    <w:rsid w:val="00575721"/>
    <w:rsid w:val="005758DC"/>
    <w:rsid w:val="00575AD3"/>
    <w:rsid w:val="00587582"/>
    <w:rsid w:val="005930F2"/>
    <w:rsid w:val="005B163A"/>
    <w:rsid w:val="005B514A"/>
    <w:rsid w:val="005C25CA"/>
    <w:rsid w:val="005C29FE"/>
    <w:rsid w:val="005E2C5F"/>
    <w:rsid w:val="005E3627"/>
    <w:rsid w:val="005F5A36"/>
    <w:rsid w:val="005F637A"/>
    <w:rsid w:val="006054E7"/>
    <w:rsid w:val="006423C0"/>
    <w:rsid w:val="006426C8"/>
    <w:rsid w:val="00652B24"/>
    <w:rsid w:val="00675103"/>
    <w:rsid w:val="006753B3"/>
    <w:rsid w:val="006865FC"/>
    <w:rsid w:val="00696705"/>
    <w:rsid w:val="006C3A95"/>
    <w:rsid w:val="006D0E5C"/>
    <w:rsid w:val="006D38D0"/>
    <w:rsid w:val="006E19B1"/>
    <w:rsid w:val="00700C13"/>
    <w:rsid w:val="007020EA"/>
    <w:rsid w:val="00715B2E"/>
    <w:rsid w:val="007254B2"/>
    <w:rsid w:val="00725BEC"/>
    <w:rsid w:val="007279D6"/>
    <w:rsid w:val="00742210"/>
    <w:rsid w:val="007548B8"/>
    <w:rsid w:val="00770E0C"/>
    <w:rsid w:val="00770E9F"/>
    <w:rsid w:val="0077199A"/>
    <w:rsid w:val="007745D1"/>
    <w:rsid w:val="00775BF8"/>
    <w:rsid w:val="007943AE"/>
    <w:rsid w:val="007A2BC1"/>
    <w:rsid w:val="007A6833"/>
    <w:rsid w:val="007D35A9"/>
    <w:rsid w:val="007F73B8"/>
    <w:rsid w:val="00801F78"/>
    <w:rsid w:val="00816712"/>
    <w:rsid w:val="0081785D"/>
    <w:rsid w:val="00832268"/>
    <w:rsid w:val="0084403E"/>
    <w:rsid w:val="008460B2"/>
    <w:rsid w:val="0085792B"/>
    <w:rsid w:val="0086615C"/>
    <w:rsid w:val="00870C22"/>
    <w:rsid w:val="00872C5B"/>
    <w:rsid w:val="00875944"/>
    <w:rsid w:val="00886728"/>
    <w:rsid w:val="008917A2"/>
    <w:rsid w:val="00894CF3"/>
    <w:rsid w:val="0089674B"/>
    <w:rsid w:val="008B7944"/>
    <w:rsid w:val="008C1F77"/>
    <w:rsid w:val="008D7E04"/>
    <w:rsid w:val="008E1F7F"/>
    <w:rsid w:val="008E396E"/>
    <w:rsid w:val="0090473A"/>
    <w:rsid w:val="009242C0"/>
    <w:rsid w:val="0093748A"/>
    <w:rsid w:val="00956A68"/>
    <w:rsid w:val="009708C4"/>
    <w:rsid w:val="00973144"/>
    <w:rsid w:val="00980EBD"/>
    <w:rsid w:val="00985AB1"/>
    <w:rsid w:val="009908DB"/>
    <w:rsid w:val="009949A3"/>
    <w:rsid w:val="00994A27"/>
    <w:rsid w:val="00995996"/>
    <w:rsid w:val="009A4FF3"/>
    <w:rsid w:val="009A59D8"/>
    <w:rsid w:val="009A5C74"/>
    <w:rsid w:val="009D4255"/>
    <w:rsid w:val="009E2158"/>
    <w:rsid w:val="009E6421"/>
    <w:rsid w:val="009E7002"/>
    <w:rsid w:val="009F3A4C"/>
    <w:rsid w:val="00A120D8"/>
    <w:rsid w:val="00A14EFE"/>
    <w:rsid w:val="00A27ED0"/>
    <w:rsid w:val="00A3152D"/>
    <w:rsid w:val="00A3600A"/>
    <w:rsid w:val="00A36C29"/>
    <w:rsid w:val="00A426EC"/>
    <w:rsid w:val="00A615AA"/>
    <w:rsid w:val="00A718BF"/>
    <w:rsid w:val="00A803D9"/>
    <w:rsid w:val="00A87623"/>
    <w:rsid w:val="00A9424C"/>
    <w:rsid w:val="00AA037E"/>
    <w:rsid w:val="00AB2BC2"/>
    <w:rsid w:val="00AB58B3"/>
    <w:rsid w:val="00AB5ACE"/>
    <w:rsid w:val="00AC3312"/>
    <w:rsid w:val="00AE1917"/>
    <w:rsid w:val="00AF08EC"/>
    <w:rsid w:val="00B01543"/>
    <w:rsid w:val="00B03032"/>
    <w:rsid w:val="00B13DCF"/>
    <w:rsid w:val="00B14D0B"/>
    <w:rsid w:val="00B21C60"/>
    <w:rsid w:val="00B22E26"/>
    <w:rsid w:val="00B2326E"/>
    <w:rsid w:val="00B261CC"/>
    <w:rsid w:val="00B37746"/>
    <w:rsid w:val="00B41139"/>
    <w:rsid w:val="00B46682"/>
    <w:rsid w:val="00B50279"/>
    <w:rsid w:val="00B52B41"/>
    <w:rsid w:val="00B66639"/>
    <w:rsid w:val="00B677E6"/>
    <w:rsid w:val="00B67FE9"/>
    <w:rsid w:val="00B806BD"/>
    <w:rsid w:val="00B86824"/>
    <w:rsid w:val="00BA66D1"/>
    <w:rsid w:val="00BC5183"/>
    <w:rsid w:val="00BD268E"/>
    <w:rsid w:val="00BD4216"/>
    <w:rsid w:val="00BE323E"/>
    <w:rsid w:val="00BF51A0"/>
    <w:rsid w:val="00C07753"/>
    <w:rsid w:val="00C11974"/>
    <w:rsid w:val="00C25299"/>
    <w:rsid w:val="00C27FF8"/>
    <w:rsid w:val="00C3031B"/>
    <w:rsid w:val="00C31279"/>
    <w:rsid w:val="00C31940"/>
    <w:rsid w:val="00C328B1"/>
    <w:rsid w:val="00C450DF"/>
    <w:rsid w:val="00C459ED"/>
    <w:rsid w:val="00C625A8"/>
    <w:rsid w:val="00C65FE4"/>
    <w:rsid w:val="00C667AC"/>
    <w:rsid w:val="00CD1859"/>
    <w:rsid w:val="00CE4378"/>
    <w:rsid w:val="00CE53A3"/>
    <w:rsid w:val="00CE603A"/>
    <w:rsid w:val="00CE7152"/>
    <w:rsid w:val="00D047EE"/>
    <w:rsid w:val="00D15C33"/>
    <w:rsid w:val="00D26D31"/>
    <w:rsid w:val="00D27208"/>
    <w:rsid w:val="00D30429"/>
    <w:rsid w:val="00D361B9"/>
    <w:rsid w:val="00D37183"/>
    <w:rsid w:val="00D5217E"/>
    <w:rsid w:val="00D6228B"/>
    <w:rsid w:val="00D66510"/>
    <w:rsid w:val="00D70107"/>
    <w:rsid w:val="00D81208"/>
    <w:rsid w:val="00D93BBA"/>
    <w:rsid w:val="00D97E94"/>
    <w:rsid w:val="00DA7F92"/>
    <w:rsid w:val="00DB4C35"/>
    <w:rsid w:val="00DC497A"/>
    <w:rsid w:val="00DD6A7C"/>
    <w:rsid w:val="00DE5E87"/>
    <w:rsid w:val="00E014EC"/>
    <w:rsid w:val="00E217C6"/>
    <w:rsid w:val="00E35059"/>
    <w:rsid w:val="00E3646F"/>
    <w:rsid w:val="00E4191F"/>
    <w:rsid w:val="00E428D8"/>
    <w:rsid w:val="00E645C6"/>
    <w:rsid w:val="00E8711B"/>
    <w:rsid w:val="00E97D6E"/>
    <w:rsid w:val="00EB2E7C"/>
    <w:rsid w:val="00EB33BD"/>
    <w:rsid w:val="00ED0EE1"/>
    <w:rsid w:val="00F0372D"/>
    <w:rsid w:val="00F061DC"/>
    <w:rsid w:val="00F10265"/>
    <w:rsid w:val="00F15905"/>
    <w:rsid w:val="00F20667"/>
    <w:rsid w:val="00F236BA"/>
    <w:rsid w:val="00F26D4F"/>
    <w:rsid w:val="00F4203E"/>
    <w:rsid w:val="00F42AE6"/>
    <w:rsid w:val="00F4703D"/>
    <w:rsid w:val="00F6782E"/>
    <w:rsid w:val="00F73984"/>
    <w:rsid w:val="00F8194F"/>
    <w:rsid w:val="00F8291A"/>
    <w:rsid w:val="00FA46E2"/>
    <w:rsid w:val="00FA5472"/>
    <w:rsid w:val="00FE6580"/>
    <w:rsid w:val="093C394F"/>
    <w:rsid w:val="1C4D5F66"/>
    <w:rsid w:val="1D5941CA"/>
    <w:rsid w:val="25377B7A"/>
    <w:rsid w:val="28B31D6F"/>
    <w:rsid w:val="2D8E2B27"/>
    <w:rsid w:val="36B4598B"/>
    <w:rsid w:val="38B96AD4"/>
    <w:rsid w:val="4216231E"/>
    <w:rsid w:val="48FA645F"/>
    <w:rsid w:val="4F4E12B3"/>
    <w:rsid w:val="4FF90620"/>
    <w:rsid w:val="55ED77D2"/>
    <w:rsid w:val="5E9D6396"/>
    <w:rsid w:val="6B2B7DF5"/>
    <w:rsid w:val="6C7850A5"/>
    <w:rsid w:val="6CBC34E9"/>
    <w:rsid w:val="7574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4">
    <w:name w:val="Other|1"/>
    <w:basedOn w:val="1"/>
    <w:qFormat/>
    <w:uiPriority w:val="0"/>
    <w:rPr>
      <w:b/>
      <w:bCs/>
      <w:sz w:val="17"/>
      <w:szCs w:val="17"/>
    </w:rPr>
  </w:style>
  <w:style w:type="paragraph" w:customStyle="1" w:styleId="15">
    <w:name w:val="Picture caption|1"/>
    <w:basedOn w:val="1"/>
    <w:qFormat/>
    <w:uiPriority w:val="0"/>
    <w:rPr>
      <w:b/>
      <w:bCs/>
      <w:sz w:val="16"/>
      <w:szCs w:val="16"/>
    </w:rPr>
  </w:style>
  <w:style w:type="paragraph" w:customStyle="1" w:styleId="16">
    <w:name w:val="Table caption|1"/>
    <w:basedOn w:val="1"/>
    <w:qFormat/>
    <w:uiPriority w:val="0"/>
    <w:rPr>
      <w:b/>
      <w:bCs/>
      <w:i/>
      <w:iCs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l01\Desktop\&#23665;&#19996;&#24799;&#26222;&#26032;&#33021;&#28304;&#26377;&#38480;&#20844;&#21496;word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山东惟普新能源有限公司word模板.dotx</Template>
  <Pages>1</Pages>
  <Words>359</Words>
  <Characters>756</Characters>
  <Lines>0</Lines>
  <Paragraphs>0</Paragraphs>
  <TotalTime>1</TotalTime>
  <ScaleCrop>false</ScaleCrop>
  <LinksUpToDate>false</LinksUpToDate>
  <CharactersWithSpaces>807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2022-10-14T09:17:00Z</dcterms:created>
  <dc:creator>晴天*</dc:creator>
  <cp:lastModifiedBy>达人啊</cp:lastModifiedBy>
  <dcterms:modified xsi:type="dcterms:W3CDTF">2023-01-01T05:28:20Z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4FF657B3ED5247CFAC4FDA9E6895ECE1</vt:lpwstr>
  </property>
</Properties>
</file>