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A15" w:rsidRPr="00062A15" w:rsidRDefault="00062A15" w:rsidP="00062A15">
      <w:pPr>
        <w:jc w:val="center"/>
        <w:rPr>
          <w:b/>
          <w:bCs/>
          <w:sz w:val="28"/>
          <w:szCs w:val="28"/>
        </w:rPr>
      </w:pPr>
      <w:r w:rsidRPr="00062A15">
        <w:rPr>
          <w:rFonts w:hint="eastAsia"/>
          <w:b/>
          <w:bCs/>
          <w:sz w:val="28"/>
          <w:szCs w:val="28"/>
        </w:rPr>
        <w:t>硫酸</w:t>
      </w:r>
      <w:r w:rsidRPr="00062A15">
        <w:rPr>
          <w:b/>
          <w:bCs/>
          <w:sz w:val="28"/>
          <w:szCs w:val="28"/>
        </w:rPr>
        <w:t>鱼精蛋白</w:t>
      </w:r>
      <w:r w:rsidRPr="00062A15">
        <w:rPr>
          <w:rFonts w:hint="eastAsia"/>
          <w:b/>
          <w:bCs/>
          <w:sz w:val="28"/>
          <w:szCs w:val="28"/>
        </w:rPr>
        <w:t>MSDS</w:t>
      </w:r>
    </w:p>
    <w:p w:rsidR="00DC43D0" w:rsidRDefault="00DC43D0">
      <w:pPr>
        <w:rPr>
          <w:rFonts w:hint="eastAsia"/>
          <w:b/>
          <w:bCs/>
        </w:rPr>
      </w:pPr>
      <w:r>
        <w:rPr>
          <w:rFonts w:hint="eastAsia"/>
          <w:b/>
          <w:bCs/>
        </w:rPr>
        <w:t>模块</w:t>
      </w:r>
      <w:r>
        <w:rPr>
          <w:rFonts w:hint="eastAsia"/>
          <w:b/>
          <w:bCs/>
        </w:rPr>
        <w:t>1.</w:t>
      </w:r>
      <w:r>
        <w:rPr>
          <w:b/>
          <w:bCs/>
        </w:rPr>
        <w:t xml:space="preserve"> </w:t>
      </w:r>
      <w:r>
        <w:rPr>
          <w:rFonts w:hint="eastAsia"/>
          <w:b/>
          <w:bCs/>
        </w:rPr>
        <w:t>化学</w:t>
      </w:r>
      <w:r>
        <w:rPr>
          <w:b/>
          <w:bCs/>
        </w:rPr>
        <w:t>品信息</w:t>
      </w:r>
    </w:p>
    <w:p w:rsidR="006D5ED7" w:rsidRDefault="00062A15">
      <w:r w:rsidRPr="00062A15">
        <w:rPr>
          <w:b/>
          <w:bCs/>
        </w:rPr>
        <w:t xml:space="preserve">1.1 </w:t>
      </w:r>
      <w:r w:rsidRPr="00062A15">
        <w:rPr>
          <w:b/>
          <w:bCs/>
        </w:rPr>
        <w:t>产品标识符</w:t>
      </w:r>
      <w:r w:rsidRPr="00062A15">
        <w:br/>
        <w:t>   </w:t>
      </w:r>
      <w:r w:rsidR="00970BFC" w:rsidRPr="00970BFC">
        <w:rPr>
          <w:rFonts w:hint="eastAsia"/>
        </w:rPr>
        <w:t>产品名称</w:t>
      </w:r>
      <w:r w:rsidRPr="00062A15">
        <w:t xml:space="preserve"> : </w:t>
      </w:r>
      <w:r w:rsidRPr="00062A15">
        <w:t>鱼精蛋白</w:t>
      </w:r>
      <w:r w:rsidRPr="00062A15">
        <w:t xml:space="preserve"> </w:t>
      </w:r>
      <w:r w:rsidRPr="00062A15">
        <w:t>硫酸盐</w:t>
      </w:r>
      <w:r w:rsidRPr="00062A15">
        <w:t xml:space="preserve"> </w:t>
      </w:r>
      <w:r w:rsidRPr="00062A15">
        <w:t>来源于鲑鱼</w:t>
      </w:r>
      <w:r w:rsidR="00DC43D0">
        <w:br/>
        <w:t> </w:t>
      </w:r>
      <w:r w:rsidRPr="00062A15">
        <w:rPr>
          <w:b/>
          <w:bCs/>
        </w:rPr>
        <w:t xml:space="preserve">1.2 </w:t>
      </w:r>
      <w:r w:rsidRPr="00062A15">
        <w:rPr>
          <w:b/>
          <w:bCs/>
        </w:rPr>
        <w:t>鉴别的其他方法</w:t>
      </w:r>
      <w:r w:rsidRPr="00062A15">
        <w:br/>
        <w:t>    </w:t>
      </w:r>
      <w:r w:rsidR="00970BFC" w:rsidRPr="00970BFC">
        <w:rPr>
          <w:rFonts w:hint="eastAsia"/>
        </w:rPr>
        <w:t>无</w:t>
      </w:r>
      <w:r w:rsidRPr="00062A15">
        <w:br/>
      </w:r>
      <w:r w:rsidRPr="00062A15">
        <w:rPr>
          <w:b/>
          <w:bCs/>
        </w:rPr>
        <w:t xml:space="preserve">  1.3 </w:t>
      </w:r>
      <w:r w:rsidRPr="00062A15">
        <w:rPr>
          <w:b/>
          <w:bCs/>
        </w:rPr>
        <w:t>有关的确定了的物质或混合物的用途和建议不适合的用途</w:t>
      </w:r>
      <w:r w:rsidRPr="00062A15">
        <w:br/>
        <w:t>    </w:t>
      </w:r>
      <w:r w:rsidR="00B21CAA">
        <w:rPr>
          <w:rFonts w:hint="eastAsia"/>
        </w:rPr>
        <w:t>可用于</w:t>
      </w:r>
      <w:r w:rsidR="00B21CAA">
        <w:t>研发</w:t>
      </w:r>
      <w:r w:rsidRPr="00062A15">
        <w:br/>
      </w:r>
      <w:r w:rsidRPr="00062A15">
        <w:rPr>
          <w:b/>
          <w:bCs/>
        </w:rPr>
        <w:t>模块</w:t>
      </w:r>
      <w:r w:rsidRPr="00062A15">
        <w:rPr>
          <w:b/>
          <w:bCs/>
        </w:rPr>
        <w:t xml:space="preserve"> 2. </w:t>
      </w:r>
      <w:r w:rsidRPr="00062A15">
        <w:rPr>
          <w:b/>
          <w:bCs/>
        </w:rPr>
        <w:t>危险性概述</w:t>
      </w:r>
      <w:r w:rsidRPr="00062A15">
        <w:br/>
      </w:r>
      <w:r w:rsidRPr="00062A15">
        <w:rPr>
          <w:b/>
          <w:bCs/>
        </w:rPr>
        <w:t>  2.1 GHS</w:t>
      </w:r>
      <w:r w:rsidRPr="00062A15">
        <w:rPr>
          <w:b/>
          <w:bCs/>
        </w:rPr>
        <w:t>分类</w:t>
      </w:r>
      <w:bookmarkStart w:id="0" w:name="_GoBack"/>
      <w:bookmarkEnd w:id="0"/>
      <w:r w:rsidRPr="00062A15">
        <w:br/>
        <w:t>    </w:t>
      </w:r>
      <w:r w:rsidRPr="00062A15">
        <w:t>根据化学品全球统一分类与标签制度</w:t>
      </w:r>
      <w:r w:rsidRPr="00062A15">
        <w:t>(GHS)</w:t>
      </w:r>
      <w:r w:rsidRPr="00062A15">
        <w:t>的规定，不是危险物质或混合物。</w:t>
      </w:r>
      <w:r w:rsidRPr="00062A15">
        <w:br/>
        <w:t>    </w:t>
      </w:r>
      <w:r w:rsidRPr="00062A15">
        <w:t>当心</w:t>
      </w:r>
      <w:r w:rsidRPr="00062A15">
        <w:t xml:space="preserve"> - </w:t>
      </w:r>
      <w:r w:rsidRPr="00062A15">
        <w:t>物质尚未完全测试。</w:t>
      </w:r>
      <w:r w:rsidRPr="00062A15">
        <w:br/>
      </w:r>
      <w:r w:rsidRPr="00062A15">
        <w:rPr>
          <w:b/>
          <w:bCs/>
        </w:rPr>
        <w:t xml:space="preserve">  2.3 </w:t>
      </w:r>
      <w:r w:rsidRPr="00062A15">
        <w:rPr>
          <w:b/>
          <w:bCs/>
        </w:rPr>
        <w:t>其它危害物</w:t>
      </w:r>
      <w:r w:rsidRPr="00062A15">
        <w:rPr>
          <w:b/>
          <w:bCs/>
        </w:rPr>
        <w:t xml:space="preserve"> - </w:t>
      </w:r>
      <w:r w:rsidRPr="00062A15">
        <w:rPr>
          <w:b/>
          <w:bCs/>
        </w:rPr>
        <w:t>无</w:t>
      </w:r>
      <w:r w:rsidRPr="00062A15">
        <w:br/>
      </w:r>
      <w:r w:rsidRPr="00062A15">
        <w:rPr>
          <w:b/>
          <w:bCs/>
        </w:rPr>
        <w:t>模块</w:t>
      </w:r>
      <w:r w:rsidRPr="00062A15">
        <w:rPr>
          <w:b/>
          <w:bCs/>
        </w:rPr>
        <w:t xml:space="preserve"> 3. </w:t>
      </w:r>
      <w:r w:rsidRPr="00062A15">
        <w:rPr>
          <w:b/>
          <w:bCs/>
        </w:rPr>
        <w:t>成分</w:t>
      </w:r>
      <w:r w:rsidRPr="00062A15">
        <w:rPr>
          <w:b/>
          <w:bCs/>
        </w:rPr>
        <w:t>/</w:t>
      </w:r>
      <w:r w:rsidRPr="00062A15">
        <w:rPr>
          <w:b/>
          <w:bCs/>
        </w:rPr>
        <w:t>组成信息</w:t>
      </w:r>
      <w:r w:rsidRPr="00062A15">
        <w:br/>
      </w:r>
      <w:r w:rsidRPr="00062A15">
        <w:rPr>
          <w:b/>
          <w:bCs/>
        </w:rPr>
        <w:t xml:space="preserve">  3.1 </w:t>
      </w:r>
      <w:r w:rsidRPr="00062A15">
        <w:rPr>
          <w:b/>
          <w:bCs/>
        </w:rPr>
        <w:t>物</w:t>
      </w:r>
      <w:r w:rsidRPr="00062A15">
        <w:rPr>
          <w:b/>
          <w:bCs/>
        </w:rPr>
        <w:t xml:space="preserve"> </w:t>
      </w:r>
      <w:r w:rsidRPr="00062A15">
        <w:rPr>
          <w:b/>
          <w:bCs/>
        </w:rPr>
        <w:t>质</w:t>
      </w:r>
      <w:r w:rsidRPr="00062A15">
        <w:br/>
        <w:t>  </w:t>
      </w:r>
      <w:r w:rsidR="00970BFC" w:rsidRPr="00970BFC">
        <w:rPr>
          <w:rFonts w:hint="eastAsia"/>
        </w:rPr>
        <w:t>别名</w:t>
      </w:r>
      <w:r w:rsidR="00970BFC">
        <w:t>  : Salmine</w:t>
      </w:r>
      <w:r w:rsidR="00970BFC">
        <w:rPr>
          <w:rFonts w:hint="eastAsia"/>
        </w:rPr>
        <w:t xml:space="preserve">   </w:t>
      </w:r>
      <w:r w:rsidRPr="00062A15">
        <w:t> Salminefrom salmon</w:t>
      </w:r>
      <w:r w:rsidRPr="00062A15">
        <w:br/>
        <w:t>    </w:t>
      </w:r>
      <w:r w:rsidRPr="00062A15">
        <w:rPr>
          <w:b/>
          <w:bCs/>
        </w:rPr>
        <w:t>模块</w:t>
      </w:r>
      <w:r w:rsidRPr="00062A15">
        <w:rPr>
          <w:b/>
          <w:bCs/>
        </w:rPr>
        <w:t xml:space="preserve"> 4. </w:t>
      </w:r>
      <w:r w:rsidRPr="00062A15">
        <w:rPr>
          <w:b/>
          <w:bCs/>
        </w:rPr>
        <w:t>急救措施</w:t>
      </w:r>
      <w:r w:rsidRPr="00062A15">
        <w:br/>
      </w:r>
      <w:r w:rsidRPr="00062A15">
        <w:rPr>
          <w:b/>
          <w:bCs/>
        </w:rPr>
        <w:t xml:space="preserve">  4.1 </w:t>
      </w:r>
      <w:r w:rsidRPr="00062A15">
        <w:rPr>
          <w:b/>
          <w:bCs/>
        </w:rPr>
        <w:t>必要的急救措施描述</w:t>
      </w:r>
      <w:r w:rsidRPr="00062A15">
        <w:br/>
        <w:t>    </w:t>
      </w:r>
      <w:r w:rsidRPr="00062A15">
        <w:t>吸入</w:t>
      </w:r>
      <w:r w:rsidRPr="00062A15">
        <w:br/>
        <w:t>    </w:t>
      </w:r>
      <w:r w:rsidRPr="00062A15">
        <w:t>如果吸入</w:t>
      </w:r>
      <w:r w:rsidRPr="00062A15">
        <w:t>,</w:t>
      </w:r>
      <w:r w:rsidRPr="00062A15">
        <w:t>请将患者移到新鲜空气处。</w:t>
      </w:r>
      <w:r w:rsidRPr="00062A15">
        <w:t xml:space="preserve"> </w:t>
      </w:r>
      <w:r w:rsidRPr="00062A15">
        <w:t>如果停止了呼吸</w:t>
      </w:r>
      <w:r w:rsidRPr="00062A15">
        <w:t>,</w:t>
      </w:r>
      <w:r w:rsidRPr="00062A15">
        <w:t>给于人工呼吸。</w:t>
      </w:r>
      <w:r w:rsidRPr="00062A15">
        <w:br/>
        <w:t>    </w:t>
      </w:r>
      <w:r w:rsidRPr="00062A15">
        <w:t>皮肤接触</w:t>
      </w:r>
      <w:r w:rsidRPr="00062A15">
        <w:br/>
        <w:t>    </w:t>
      </w:r>
      <w:r w:rsidRPr="00062A15">
        <w:t>用肥皂和大量的水冲洗。</w:t>
      </w:r>
      <w:r w:rsidRPr="00062A15">
        <w:br/>
        <w:t>    </w:t>
      </w:r>
      <w:r w:rsidRPr="00062A15">
        <w:t>眼睛接触</w:t>
      </w:r>
      <w:r w:rsidRPr="00062A15">
        <w:br/>
        <w:t>    </w:t>
      </w:r>
      <w:r w:rsidRPr="00062A15">
        <w:t>用水冲洗眼睛作为预防措施。</w:t>
      </w:r>
      <w:r w:rsidRPr="00062A15">
        <w:br/>
        <w:t>    </w:t>
      </w:r>
      <w:r w:rsidRPr="00062A15">
        <w:t>食入</w:t>
      </w:r>
      <w:r w:rsidRPr="00062A15">
        <w:br/>
        <w:t>    </w:t>
      </w:r>
      <w:r w:rsidRPr="00062A15">
        <w:t>切勿给失去知觉者从嘴里喂食任何东西。</w:t>
      </w:r>
      <w:r w:rsidRPr="00062A15">
        <w:t xml:space="preserve"> </w:t>
      </w:r>
      <w:r w:rsidRPr="00062A15">
        <w:t>用水漱口。</w:t>
      </w:r>
      <w:r w:rsidRPr="00062A15">
        <w:br/>
      </w:r>
      <w:r w:rsidRPr="00062A15">
        <w:rPr>
          <w:b/>
          <w:bCs/>
        </w:rPr>
        <w:t xml:space="preserve">  4.2 </w:t>
      </w:r>
      <w:r w:rsidRPr="00062A15">
        <w:rPr>
          <w:b/>
          <w:bCs/>
        </w:rPr>
        <w:t>主要症状和影响，急性和迟发效应</w:t>
      </w:r>
      <w:r w:rsidRPr="00062A15">
        <w:br/>
      </w:r>
      <w:r w:rsidRPr="00062A15">
        <w:rPr>
          <w:b/>
          <w:bCs/>
        </w:rPr>
        <w:t xml:space="preserve">  4.3 </w:t>
      </w:r>
      <w:r w:rsidRPr="00062A15">
        <w:rPr>
          <w:b/>
          <w:bCs/>
        </w:rPr>
        <w:t>及时的医疗处理和所需的特殊处理的说明和指示</w:t>
      </w:r>
      <w:r w:rsidRPr="00062A15">
        <w:br/>
        <w:t>    </w:t>
      </w:r>
      <w:r w:rsidRPr="00062A15">
        <w:t>无数据资料</w:t>
      </w:r>
      <w:r w:rsidRPr="00062A15">
        <w:br/>
      </w:r>
      <w:r w:rsidRPr="00062A15">
        <w:rPr>
          <w:b/>
          <w:bCs/>
        </w:rPr>
        <w:t>模块</w:t>
      </w:r>
      <w:r w:rsidRPr="00062A15">
        <w:rPr>
          <w:b/>
          <w:bCs/>
        </w:rPr>
        <w:t xml:space="preserve"> 5. </w:t>
      </w:r>
      <w:r w:rsidRPr="00062A15">
        <w:rPr>
          <w:b/>
          <w:bCs/>
        </w:rPr>
        <w:t>消防措施</w:t>
      </w:r>
      <w:r w:rsidRPr="00062A15">
        <w:br/>
      </w:r>
      <w:r w:rsidRPr="00062A15">
        <w:rPr>
          <w:b/>
          <w:bCs/>
        </w:rPr>
        <w:t xml:space="preserve">  5.1 </w:t>
      </w:r>
      <w:r w:rsidRPr="00062A15">
        <w:rPr>
          <w:b/>
          <w:bCs/>
        </w:rPr>
        <w:t>灭火介质</w:t>
      </w:r>
      <w:r w:rsidRPr="00062A15">
        <w:br/>
        <w:t>    </w:t>
      </w:r>
      <w:r w:rsidRPr="00062A15">
        <w:t>灭火方法及灭火剂</w:t>
      </w:r>
      <w:r w:rsidRPr="00062A15">
        <w:br/>
        <w:t>    </w:t>
      </w:r>
      <w:r w:rsidRPr="00062A15">
        <w:t>用水雾</w:t>
      </w:r>
      <w:r w:rsidRPr="00062A15">
        <w:t>,</w:t>
      </w:r>
      <w:r w:rsidRPr="00062A15">
        <w:t>耐醇泡沫</w:t>
      </w:r>
      <w:r w:rsidRPr="00062A15">
        <w:t>,</w:t>
      </w:r>
      <w:r w:rsidRPr="00062A15">
        <w:t>干粉或二氧化碳灭火。</w:t>
      </w:r>
      <w:r w:rsidRPr="00062A15">
        <w:br/>
      </w:r>
      <w:r w:rsidRPr="00062A15">
        <w:rPr>
          <w:b/>
          <w:bCs/>
        </w:rPr>
        <w:t xml:space="preserve">  5.2 </w:t>
      </w:r>
      <w:r w:rsidRPr="00062A15">
        <w:rPr>
          <w:b/>
          <w:bCs/>
        </w:rPr>
        <w:t>源于此物质或混合物的特别的危害</w:t>
      </w:r>
      <w:r w:rsidRPr="00062A15">
        <w:br/>
        <w:t>    </w:t>
      </w:r>
      <w:r w:rsidRPr="00062A15">
        <w:t>碳氧化物</w:t>
      </w:r>
      <w:r w:rsidRPr="00062A15">
        <w:t xml:space="preserve">, </w:t>
      </w:r>
      <w:r w:rsidRPr="00062A15">
        <w:t>氮氧化物</w:t>
      </w:r>
      <w:r w:rsidRPr="00062A15">
        <w:t xml:space="preserve">, </w:t>
      </w:r>
      <w:r w:rsidRPr="00062A15">
        <w:t>硫氧化物</w:t>
      </w:r>
      <w:r w:rsidRPr="00062A15">
        <w:br/>
      </w:r>
      <w:r w:rsidRPr="00062A15">
        <w:rPr>
          <w:b/>
          <w:bCs/>
        </w:rPr>
        <w:t xml:space="preserve">  5.3 </w:t>
      </w:r>
      <w:r w:rsidRPr="00062A15">
        <w:rPr>
          <w:b/>
          <w:bCs/>
        </w:rPr>
        <w:t>给消防员的建议</w:t>
      </w:r>
      <w:r w:rsidRPr="00062A15">
        <w:br/>
        <w:t>    </w:t>
      </w:r>
      <w:r w:rsidRPr="00062A15">
        <w:t>如必要的话</w:t>
      </w:r>
      <w:r w:rsidRPr="00062A15">
        <w:t>,</w:t>
      </w:r>
      <w:r w:rsidRPr="00062A15">
        <w:t>戴自给式呼吸器去救火。</w:t>
      </w:r>
      <w:r w:rsidRPr="00062A15">
        <w:br/>
      </w:r>
      <w:r w:rsidRPr="00062A15">
        <w:rPr>
          <w:b/>
          <w:bCs/>
        </w:rPr>
        <w:t xml:space="preserve">  5.4 </w:t>
      </w:r>
      <w:r w:rsidRPr="00062A15">
        <w:rPr>
          <w:b/>
          <w:bCs/>
        </w:rPr>
        <w:t>进一步信息</w:t>
      </w:r>
      <w:r w:rsidRPr="00062A15">
        <w:br/>
        <w:t>    </w:t>
      </w:r>
      <w:r w:rsidRPr="00062A15">
        <w:t>无数据资料</w:t>
      </w:r>
      <w:r w:rsidRPr="00062A15">
        <w:br/>
      </w:r>
      <w:r w:rsidRPr="00062A15">
        <w:rPr>
          <w:b/>
          <w:bCs/>
        </w:rPr>
        <w:t>模块</w:t>
      </w:r>
      <w:r w:rsidRPr="00062A15">
        <w:rPr>
          <w:b/>
          <w:bCs/>
        </w:rPr>
        <w:t xml:space="preserve"> 6. </w:t>
      </w:r>
      <w:r w:rsidRPr="00062A15">
        <w:rPr>
          <w:b/>
          <w:bCs/>
        </w:rPr>
        <w:t>泄露应急处理</w:t>
      </w:r>
      <w:r w:rsidRPr="00062A15">
        <w:br/>
      </w:r>
      <w:r w:rsidRPr="00062A15">
        <w:rPr>
          <w:b/>
          <w:bCs/>
        </w:rPr>
        <w:t xml:space="preserve">  6.1 </w:t>
      </w:r>
      <w:r w:rsidRPr="00062A15">
        <w:rPr>
          <w:b/>
          <w:bCs/>
        </w:rPr>
        <w:t>人员的预防</w:t>
      </w:r>
      <w:r w:rsidRPr="00062A15">
        <w:rPr>
          <w:b/>
          <w:bCs/>
        </w:rPr>
        <w:t>,</w:t>
      </w:r>
      <w:r w:rsidRPr="00062A15">
        <w:rPr>
          <w:b/>
          <w:bCs/>
        </w:rPr>
        <w:t>防护设备和紧急处理程序</w:t>
      </w:r>
      <w:r w:rsidRPr="00062A15">
        <w:br/>
        <w:t>    </w:t>
      </w:r>
      <w:r w:rsidRPr="00062A15">
        <w:t>防止粉尘的生成。</w:t>
      </w:r>
      <w:r w:rsidRPr="00062A15">
        <w:t xml:space="preserve"> </w:t>
      </w:r>
      <w:r w:rsidRPr="00062A15">
        <w:t>防止吸入蒸汽、气雾或气体。</w:t>
      </w:r>
      <w:r w:rsidRPr="00062A15">
        <w:br/>
      </w:r>
      <w:r w:rsidRPr="00062A15">
        <w:rPr>
          <w:b/>
          <w:bCs/>
        </w:rPr>
        <w:t xml:space="preserve">  6.2 </w:t>
      </w:r>
      <w:r w:rsidRPr="00062A15">
        <w:rPr>
          <w:b/>
          <w:bCs/>
        </w:rPr>
        <w:t>环境保护措施</w:t>
      </w:r>
      <w:r w:rsidRPr="00062A15">
        <w:br/>
      </w:r>
      <w:r w:rsidRPr="00062A15">
        <w:lastRenderedPageBreak/>
        <w:t>    </w:t>
      </w:r>
      <w:r w:rsidRPr="00062A15">
        <w:t>不要让产物进入下水道。</w:t>
      </w:r>
      <w:r w:rsidRPr="00062A15">
        <w:br/>
      </w:r>
      <w:r w:rsidRPr="00062A15">
        <w:rPr>
          <w:b/>
          <w:bCs/>
        </w:rPr>
        <w:t xml:space="preserve">  6.3 </w:t>
      </w:r>
      <w:r w:rsidRPr="00062A15">
        <w:rPr>
          <w:b/>
          <w:bCs/>
        </w:rPr>
        <w:t>抑制和清除溢出物的方法和材料</w:t>
      </w:r>
      <w:r w:rsidRPr="00062A15">
        <w:br/>
        <w:t>    </w:t>
      </w:r>
      <w:r w:rsidRPr="00062A15">
        <w:t>扫掉和铲掉。</w:t>
      </w:r>
      <w:r w:rsidRPr="00062A15">
        <w:t xml:space="preserve"> </w:t>
      </w:r>
      <w:r w:rsidRPr="00062A15">
        <w:t>存放进适当的闭口容器中待处理。</w:t>
      </w:r>
      <w:r w:rsidRPr="00062A15">
        <w:br/>
      </w:r>
      <w:r w:rsidRPr="00062A15">
        <w:rPr>
          <w:b/>
          <w:bCs/>
        </w:rPr>
        <w:t xml:space="preserve">  6.4 </w:t>
      </w:r>
      <w:r w:rsidRPr="00062A15">
        <w:rPr>
          <w:b/>
          <w:bCs/>
        </w:rPr>
        <w:t>参考其他部分</w:t>
      </w:r>
      <w:r w:rsidRPr="00062A15">
        <w:br/>
        <w:t>    </w:t>
      </w:r>
      <w:r w:rsidRPr="00062A15">
        <w:t>丢弃处理请参阅第</w:t>
      </w:r>
      <w:r w:rsidRPr="00062A15">
        <w:t>13</w:t>
      </w:r>
      <w:r w:rsidRPr="00062A15">
        <w:t>节。</w:t>
      </w:r>
      <w:r w:rsidRPr="00062A15">
        <w:br/>
      </w:r>
      <w:r w:rsidRPr="00062A15">
        <w:rPr>
          <w:b/>
          <w:bCs/>
        </w:rPr>
        <w:t>模块</w:t>
      </w:r>
      <w:r w:rsidRPr="00062A15">
        <w:rPr>
          <w:b/>
          <w:bCs/>
        </w:rPr>
        <w:t xml:space="preserve"> 7. </w:t>
      </w:r>
      <w:r w:rsidRPr="00062A15">
        <w:rPr>
          <w:b/>
          <w:bCs/>
        </w:rPr>
        <w:t>操作处置与储存</w:t>
      </w:r>
      <w:r w:rsidRPr="00062A15">
        <w:br/>
      </w:r>
      <w:r w:rsidRPr="00062A15">
        <w:rPr>
          <w:b/>
          <w:bCs/>
        </w:rPr>
        <w:t xml:space="preserve">  7.1 </w:t>
      </w:r>
      <w:r w:rsidRPr="00062A15">
        <w:rPr>
          <w:b/>
          <w:bCs/>
        </w:rPr>
        <w:t>安全操作的注意事项</w:t>
      </w:r>
      <w:r w:rsidRPr="00062A15">
        <w:br/>
        <w:t>    </w:t>
      </w:r>
      <w:r w:rsidRPr="00062A15">
        <w:t>在有粉尘生成的地方</w:t>
      </w:r>
      <w:r w:rsidRPr="00062A15">
        <w:t>,</w:t>
      </w:r>
      <w:r w:rsidRPr="00062A15">
        <w:t>提供合适的排风设备。一般性的防火保护措施。</w:t>
      </w:r>
      <w:r w:rsidRPr="00062A15">
        <w:br/>
      </w:r>
      <w:r w:rsidRPr="00062A15">
        <w:rPr>
          <w:b/>
          <w:bCs/>
        </w:rPr>
        <w:t xml:space="preserve">  7.2 </w:t>
      </w:r>
      <w:r w:rsidRPr="00062A15">
        <w:rPr>
          <w:b/>
          <w:bCs/>
        </w:rPr>
        <w:t>安全储存的条件</w:t>
      </w:r>
      <w:r w:rsidRPr="00062A15">
        <w:rPr>
          <w:b/>
          <w:bCs/>
        </w:rPr>
        <w:t>,</w:t>
      </w:r>
      <w:r w:rsidRPr="00062A15">
        <w:rPr>
          <w:b/>
          <w:bCs/>
        </w:rPr>
        <w:t>包括任何不兼容性</w:t>
      </w:r>
      <w:r w:rsidRPr="00062A15">
        <w:br/>
        <w:t>    </w:t>
      </w:r>
      <w:r w:rsidRPr="00062A15">
        <w:t>贮存在阴凉处。</w:t>
      </w:r>
      <w:r w:rsidRPr="00062A15">
        <w:t xml:space="preserve"> </w:t>
      </w:r>
      <w:r w:rsidRPr="00062A15">
        <w:t>容器保持紧闭，储存在干燥通风处。</w:t>
      </w:r>
      <w:r w:rsidRPr="00062A15">
        <w:br/>
      </w:r>
      <w:r w:rsidRPr="00062A15">
        <w:rPr>
          <w:b/>
          <w:bCs/>
        </w:rPr>
        <w:t xml:space="preserve">  7.3 </w:t>
      </w:r>
      <w:r w:rsidRPr="00062A15">
        <w:rPr>
          <w:b/>
          <w:bCs/>
        </w:rPr>
        <w:t>特定用途</w:t>
      </w:r>
      <w:r w:rsidRPr="00062A15">
        <w:br/>
        <w:t>    </w:t>
      </w:r>
      <w:r w:rsidRPr="00062A15">
        <w:t>无数据资料</w:t>
      </w:r>
      <w:r w:rsidRPr="00062A15">
        <w:br/>
      </w:r>
      <w:r w:rsidRPr="00062A15">
        <w:rPr>
          <w:b/>
          <w:bCs/>
        </w:rPr>
        <w:t>模块</w:t>
      </w:r>
      <w:r w:rsidRPr="00062A15">
        <w:rPr>
          <w:b/>
          <w:bCs/>
        </w:rPr>
        <w:t xml:space="preserve"> 8. </w:t>
      </w:r>
      <w:r w:rsidRPr="00062A15">
        <w:rPr>
          <w:b/>
          <w:bCs/>
        </w:rPr>
        <w:t>接触控制和个体防护</w:t>
      </w:r>
      <w:r w:rsidRPr="00062A15">
        <w:br/>
      </w:r>
      <w:r w:rsidRPr="00062A15">
        <w:rPr>
          <w:b/>
          <w:bCs/>
        </w:rPr>
        <w:t xml:space="preserve">  8.1 </w:t>
      </w:r>
      <w:r w:rsidRPr="00062A15">
        <w:rPr>
          <w:b/>
          <w:bCs/>
        </w:rPr>
        <w:t>容许浓度</w:t>
      </w:r>
      <w:r w:rsidRPr="00062A15">
        <w:br/>
        <w:t>    </w:t>
      </w:r>
      <w:r w:rsidRPr="00062A15">
        <w:t>最高容许浓度</w:t>
      </w:r>
      <w:r w:rsidRPr="00062A15">
        <w:br/>
        <w:t>    </w:t>
      </w:r>
      <w:r w:rsidRPr="00062A15">
        <w:t>没有已知的国家规定的暴露极限。</w:t>
      </w:r>
      <w:r w:rsidRPr="00062A15">
        <w:br/>
      </w:r>
      <w:r w:rsidRPr="00062A15">
        <w:rPr>
          <w:b/>
          <w:bCs/>
        </w:rPr>
        <w:t xml:space="preserve">  8.2 </w:t>
      </w:r>
      <w:r w:rsidRPr="00062A15">
        <w:rPr>
          <w:b/>
          <w:bCs/>
        </w:rPr>
        <w:t>暴露控制</w:t>
      </w:r>
      <w:r w:rsidRPr="00062A15">
        <w:br/>
        <w:t>    </w:t>
      </w:r>
      <w:r w:rsidRPr="00062A15">
        <w:t>适当的技术控制</w:t>
      </w:r>
      <w:r w:rsidRPr="00062A15">
        <w:br/>
        <w:t>    </w:t>
      </w:r>
      <w:r w:rsidRPr="00062A15">
        <w:t>常规的工业卫生操作。</w:t>
      </w:r>
      <w:r w:rsidRPr="00062A15">
        <w:br/>
        <w:t>    </w:t>
      </w:r>
      <w:r w:rsidRPr="00062A15">
        <w:t>个体防护设备</w:t>
      </w:r>
      <w:r w:rsidRPr="00062A15">
        <w:br/>
        <w:t>    </w:t>
      </w:r>
      <w:r w:rsidRPr="00062A15">
        <w:t>眼</w:t>
      </w:r>
      <w:r w:rsidRPr="00062A15">
        <w:t>/</w:t>
      </w:r>
      <w:r w:rsidRPr="00062A15">
        <w:t>面保护</w:t>
      </w:r>
      <w:r w:rsidRPr="00062A15">
        <w:br/>
        <w:t>    </w:t>
      </w:r>
      <w:r w:rsidRPr="00062A15">
        <w:t>请使用经官方标准如</w:t>
      </w:r>
      <w:r w:rsidRPr="00062A15">
        <w:t>NIOSH (</w:t>
      </w:r>
      <w:r w:rsidRPr="00062A15">
        <w:t>美国</w:t>
      </w:r>
      <w:r w:rsidRPr="00062A15">
        <w:t xml:space="preserve">) </w:t>
      </w:r>
      <w:r w:rsidRPr="00062A15">
        <w:t>或</w:t>
      </w:r>
      <w:r w:rsidRPr="00062A15">
        <w:t xml:space="preserve"> EN 166(</w:t>
      </w:r>
      <w:r w:rsidRPr="00062A15">
        <w:t>欧盟</w:t>
      </w:r>
      <w:r w:rsidRPr="00062A15">
        <w:t xml:space="preserve">) </w:t>
      </w:r>
      <w:r w:rsidRPr="00062A15">
        <w:t>检测与批准的设备防护眼部。</w:t>
      </w:r>
      <w:r w:rsidRPr="00062A15">
        <w:br/>
        <w:t>    </w:t>
      </w:r>
      <w:r w:rsidRPr="00062A15">
        <w:t>皮肤保护</w:t>
      </w:r>
      <w:r w:rsidRPr="00062A15">
        <w:br/>
        <w:t>    </w:t>
      </w:r>
      <w:r w:rsidRPr="00062A15">
        <w:t>戴手套取</w:t>
      </w:r>
      <w:r w:rsidRPr="00062A15">
        <w:t xml:space="preserve"> </w:t>
      </w:r>
      <w:r w:rsidRPr="00062A15">
        <w:t>手套在使用前必须受检查。</w:t>
      </w:r>
      <w:r w:rsidRPr="00062A15">
        <w:br/>
        <w:t>    </w:t>
      </w:r>
      <w:r w:rsidRPr="00062A15">
        <w:t>请使用合适的方法脱除手套</w:t>
      </w:r>
      <w:r w:rsidRPr="00062A15">
        <w:t>(</w:t>
      </w:r>
      <w:r w:rsidRPr="00062A15">
        <w:t>不要接触手套外部表面</w:t>
      </w:r>
      <w:r w:rsidRPr="00062A15">
        <w:t>),</w:t>
      </w:r>
      <w:r w:rsidRPr="00062A15">
        <w:t>避免任何皮肤部位接触此产品</w:t>
      </w:r>
      <w:r w:rsidRPr="00062A15">
        <w:t>.</w:t>
      </w:r>
      <w:r w:rsidRPr="00062A15">
        <w:br/>
        <w:t>    </w:t>
      </w:r>
      <w:r w:rsidRPr="00062A15">
        <w:t>使用后请将被污染过的手套根据相关法律法规和有效的实验室规章程序谨慎处理</w:t>
      </w:r>
      <w:r w:rsidRPr="00062A15">
        <w:t xml:space="preserve">. </w:t>
      </w:r>
      <w:r w:rsidRPr="00062A15">
        <w:t>请清洗并吹干双手</w:t>
      </w:r>
      <w:r w:rsidRPr="00062A15">
        <w:br/>
        <w:t>    </w:t>
      </w:r>
      <w:r w:rsidRPr="00062A15">
        <w:t>所选择的保护手套必须符合</w:t>
      </w:r>
      <w:r w:rsidRPr="00062A15">
        <w:t>EU</w:t>
      </w:r>
      <w:r w:rsidRPr="00062A15">
        <w:t>的</w:t>
      </w:r>
      <w:r w:rsidRPr="00062A15">
        <w:t>89/686/EEC</w:t>
      </w:r>
      <w:r w:rsidRPr="00062A15">
        <w:t>规定和从它衍生出来的</w:t>
      </w:r>
      <w:r w:rsidRPr="00062A15">
        <w:t>EN 376</w:t>
      </w:r>
      <w:r w:rsidRPr="00062A15">
        <w:t>标准。</w:t>
      </w:r>
      <w:r w:rsidRPr="00062A15">
        <w:br/>
        <w:t>    </w:t>
      </w:r>
      <w:r w:rsidRPr="00062A15">
        <w:t>身体保护</w:t>
      </w:r>
      <w:r w:rsidRPr="00062A15">
        <w:br/>
        <w:t>    </w:t>
      </w:r>
      <w:r w:rsidRPr="00062A15">
        <w:t>根据危险物质的类型，浓度和量，以及特定的工作场所来选择人体保护措施。</w:t>
      </w:r>
      <w:r w:rsidRPr="00062A15">
        <w:t>,</w:t>
      </w:r>
      <w:r w:rsidRPr="00062A15">
        <w:br/>
        <w:t>    </w:t>
      </w:r>
      <w:r w:rsidRPr="00062A15">
        <w:t>防护设备的类型必须根据特定工作场所中的危险物的浓度和含量来选择。</w:t>
      </w:r>
      <w:r w:rsidRPr="00062A15">
        <w:br/>
        <w:t>    </w:t>
      </w:r>
      <w:r w:rsidRPr="00062A15">
        <w:t>呼吸系统防护</w:t>
      </w:r>
      <w:r w:rsidRPr="00062A15">
        <w:br/>
        <w:t>    </w:t>
      </w:r>
      <w:r w:rsidRPr="00062A15">
        <w:t>不需要保护呼吸。如需防护粉尘损害，请使用</w:t>
      </w:r>
      <w:r w:rsidRPr="00062A15">
        <w:t>N95</w:t>
      </w:r>
      <w:r w:rsidRPr="00062A15">
        <w:t>型（</w:t>
      </w:r>
      <w:r w:rsidRPr="00062A15">
        <w:t>US</w:t>
      </w:r>
      <w:r w:rsidRPr="00062A15">
        <w:t>）或</w:t>
      </w:r>
      <w:r w:rsidRPr="00062A15">
        <w:t>P1</w:t>
      </w:r>
      <w:r w:rsidRPr="00062A15">
        <w:t>型（</w:t>
      </w:r>
      <w:r w:rsidRPr="00062A15">
        <w:t>EN 143)</w:t>
      </w:r>
      <w:r w:rsidRPr="00062A15">
        <w:t>防尘面具。</w:t>
      </w:r>
      <w:r w:rsidRPr="00062A15">
        <w:br/>
        <w:t>    </w:t>
      </w:r>
      <w:r w:rsidRPr="00062A15">
        <w:t>呼吸器使用经过测试并通过政府标准如</w:t>
      </w:r>
      <w:r w:rsidRPr="00062A15">
        <w:t>NIOSH</w:t>
      </w:r>
      <w:r w:rsidRPr="00062A15">
        <w:t>（</w:t>
      </w:r>
      <w:r w:rsidRPr="00062A15">
        <w:t>US</w:t>
      </w:r>
      <w:r w:rsidRPr="00062A15">
        <w:t>）或</w:t>
      </w:r>
      <w:r w:rsidRPr="00062A15">
        <w:t>CEN</w:t>
      </w:r>
      <w:r w:rsidRPr="00062A15">
        <w:t>（</w:t>
      </w:r>
      <w:r w:rsidRPr="00062A15">
        <w:t>EU</w:t>
      </w:r>
      <w:r w:rsidRPr="00062A15">
        <w:t>）的呼吸器和零件。</w:t>
      </w:r>
      <w:r w:rsidRPr="00062A15">
        <w:br/>
      </w:r>
      <w:r w:rsidRPr="00062A15">
        <w:rPr>
          <w:b/>
          <w:bCs/>
        </w:rPr>
        <w:t>模块</w:t>
      </w:r>
      <w:r w:rsidRPr="00062A15">
        <w:rPr>
          <w:b/>
          <w:bCs/>
        </w:rPr>
        <w:t xml:space="preserve"> 9. </w:t>
      </w:r>
      <w:r w:rsidRPr="00062A15">
        <w:rPr>
          <w:b/>
          <w:bCs/>
        </w:rPr>
        <w:t>理化特性</w:t>
      </w:r>
      <w:r w:rsidRPr="00062A15">
        <w:br/>
      </w:r>
      <w:r w:rsidRPr="00062A15">
        <w:rPr>
          <w:b/>
          <w:bCs/>
        </w:rPr>
        <w:t xml:space="preserve">  9.1 </w:t>
      </w:r>
      <w:r w:rsidRPr="00062A15">
        <w:rPr>
          <w:b/>
          <w:bCs/>
        </w:rPr>
        <w:t>基本的理化特性的信息</w:t>
      </w:r>
      <w:r w:rsidRPr="00062A15">
        <w:br/>
        <w:t xml:space="preserve">    a) </w:t>
      </w:r>
      <w:r w:rsidRPr="00062A15">
        <w:t>外观与性状</w:t>
      </w:r>
      <w:r w:rsidRPr="00062A15">
        <w:br/>
        <w:t>    </w:t>
      </w:r>
      <w:r w:rsidRPr="00062A15">
        <w:t>形状</w:t>
      </w:r>
      <w:r w:rsidRPr="00062A15">
        <w:t xml:space="preserve">: </w:t>
      </w:r>
      <w:r w:rsidRPr="00062A15">
        <w:t>粉末</w:t>
      </w:r>
      <w:r w:rsidRPr="00062A15">
        <w:br/>
        <w:t xml:space="preserve">    b) </w:t>
      </w:r>
      <w:r w:rsidRPr="00062A15">
        <w:t>气味</w:t>
      </w:r>
      <w:r w:rsidRPr="00062A15">
        <w:br/>
        <w:t>    </w:t>
      </w:r>
      <w:r w:rsidRPr="00062A15">
        <w:t>无数据资料</w:t>
      </w:r>
      <w:r w:rsidRPr="00062A15">
        <w:br/>
        <w:t xml:space="preserve">    c) </w:t>
      </w:r>
      <w:r w:rsidRPr="00062A15">
        <w:t>气味阈值</w:t>
      </w:r>
      <w:r w:rsidRPr="00062A15">
        <w:br/>
        <w:t>    </w:t>
      </w:r>
      <w:r w:rsidRPr="00062A15">
        <w:t>无数据资料</w:t>
      </w:r>
      <w:r w:rsidRPr="00062A15">
        <w:br/>
        <w:t>    d) pH</w:t>
      </w:r>
      <w:r w:rsidRPr="00062A15">
        <w:t>值</w:t>
      </w:r>
      <w:r w:rsidRPr="00062A15">
        <w:br/>
        <w:t>    </w:t>
      </w:r>
      <w:r w:rsidRPr="00062A15">
        <w:t>无数据资料</w:t>
      </w:r>
      <w:r w:rsidRPr="00062A15">
        <w:br/>
      </w:r>
      <w:r w:rsidRPr="00062A15">
        <w:lastRenderedPageBreak/>
        <w:t xml:space="preserve">    e) </w:t>
      </w:r>
      <w:r w:rsidRPr="00062A15">
        <w:t>熔点</w:t>
      </w:r>
      <w:r w:rsidRPr="00062A15">
        <w:t>/</w:t>
      </w:r>
      <w:r w:rsidRPr="00062A15">
        <w:t>凝固点</w:t>
      </w:r>
      <w:r w:rsidRPr="00062A15">
        <w:br/>
        <w:t>    </w:t>
      </w:r>
      <w:r w:rsidRPr="00062A15">
        <w:t>无数据资料</w:t>
      </w:r>
      <w:r w:rsidRPr="00062A15">
        <w:br/>
        <w:t xml:space="preserve">    f) </w:t>
      </w:r>
      <w:r w:rsidRPr="00062A15">
        <w:t>起始沸点和沸程</w:t>
      </w:r>
      <w:r w:rsidRPr="00062A15">
        <w:br/>
        <w:t>    </w:t>
      </w:r>
      <w:r w:rsidRPr="00062A15">
        <w:t>无数据资料</w:t>
      </w:r>
      <w:r w:rsidRPr="00062A15">
        <w:br/>
        <w:t xml:space="preserve">    g) </w:t>
      </w:r>
      <w:r w:rsidRPr="00062A15">
        <w:t>闪点</w:t>
      </w:r>
      <w:r w:rsidRPr="00062A15">
        <w:br/>
        <w:t>    </w:t>
      </w:r>
      <w:r w:rsidRPr="00062A15">
        <w:t>无数据资料</w:t>
      </w:r>
      <w:r w:rsidRPr="00062A15">
        <w:br/>
        <w:t xml:space="preserve">    h) </w:t>
      </w:r>
      <w:r w:rsidRPr="00062A15">
        <w:t>蒸发速率</w:t>
      </w:r>
      <w:r w:rsidRPr="00062A15">
        <w:br/>
        <w:t>    </w:t>
      </w:r>
      <w:r w:rsidRPr="00062A15">
        <w:t>无数据资料</w:t>
      </w:r>
      <w:r w:rsidRPr="00062A15">
        <w:br/>
        <w:t xml:space="preserve">    i) </w:t>
      </w:r>
      <w:r w:rsidRPr="00062A15">
        <w:t>易燃性</w:t>
      </w:r>
      <w:r w:rsidRPr="00062A15">
        <w:t>(</w:t>
      </w:r>
      <w:r w:rsidRPr="00062A15">
        <w:t>固体</w:t>
      </w:r>
      <w:r w:rsidRPr="00062A15">
        <w:t>,</w:t>
      </w:r>
      <w:r w:rsidRPr="00062A15">
        <w:t>气体</w:t>
      </w:r>
      <w:r w:rsidRPr="00062A15">
        <w:t>)</w:t>
      </w:r>
      <w:r w:rsidRPr="00062A15">
        <w:br/>
        <w:t>    </w:t>
      </w:r>
      <w:r w:rsidRPr="00062A15">
        <w:t>无数据资料</w:t>
      </w:r>
      <w:r w:rsidRPr="00062A15">
        <w:br/>
        <w:t xml:space="preserve">    j) </w:t>
      </w:r>
      <w:r w:rsidRPr="00062A15">
        <w:t>高的</w:t>
      </w:r>
      <w:r w:rsidRPr="00062A15">
        <w:t>/</w:t>
      </w:r>
      <w:r w:rsidRPr="00062A15">
        <w:t>低的燃烧性或爆炸性限度</w:t>
      </w:r>
      <w:r w:rsidRPr="00062A15">
        <w:t xml:space="preserve"> </w:t>
      </w:r>
      <w:r w:rsidRPr="00062A15">
        <w:t>无数据资料</w:t>
      </w:r>
      <w:r w:rsidRPr="00062A15">
        <w:br/>
        <w:t xml:space="preserve">    k) </w:t>
      </w:r>
      <w:r w:rsidRPr="00062A15">
        <w:t>蒸汽压</w:t>
      </w:r>
      <w:r w:rsidRPr="00062A15">
        <w:br/>
        <w:t>    </w:t>
      </w:r>
      <w:r w:rsidRPr="00062A15">
        <w:t>无数据资料</w:t>
      </w:r>
      <w:r w:rsidRPr="00062A15">
        <w:br/>
        <w:t xml:space="preserve">    l) </w:t>
      </w:r>
      <w:r w:rsidRPr="00062A15">
        <w:t>蒸汽密度</w:t>
      </w:r>
      <w:r w:rsidRPr="00062A15">
        <w:br/>
        <w:t>    </w:t>
      </w:r>
      <w:r w:rsidRPr="00062A15">
        <w:t>无数据资料</w:t>
      </w:r>
      <w:r w:rsidRPr="00062A15">
        <w:br/>
        <w:t xml:space="preserve">    m) </w:t>
      </w:r>
      <w:r w:rsidRPr="00062A15">
        <w:t>相对密度</w:t>
      </w:r>
      <w:r w:rsidRPr="00062A15">
        <w:br/>
        <w:t>    </w:t>
      </w:r>
      <w:r w:rsidRPr="00062A15">
        <w:t>无数据资料</w:t>
      </w:r>
      <w:r w:rsidRPr="00062A15">
        <w:br/>
        <w:t xml:space="preserve">    n) </w:t>
      </w:r>
      <w:r w:rsidRPr="00062A15">
        <w:t>水溶性</w:t>
      </w:r>
      <w:r w:rsidRPr="00062A15">
        <w:br/>
        <w:t>    </w:t>
      </w:r>
      <w:r w:rsidRPr="00062A15">
        <w:t>无数据资料</w:t>
      </w:r>
      <w:r w:rsidRPr="00062A15">
        <w:br/>
        <w:t>    o) n-</w:t>
      </w:r>
      <w:r w:rsidRPr="00062A15">
        <w:t>辛醇</w:t>
      </w:r>
      <w:r w:rsidRPr="00062A15">
        <w:t>/</w:t>
      </w:r>
      <w:r w:rsidRPr="00062A15">
        <w:t>水分配系数</w:t>
      </w:r>
      <w:r w:rsidRPr="00062A15">
        <w:br/>
        <w:t>    </w:t>
      </w:r>
      <w:r w:rsidRPr="00062A15">
        <w:t>无数据资料</w:t>
      </w:r>
      <w:r w:rsidRPr="00062A15">
        <w:br/>
        <w:t xml:space="preserve">    p) </w:t>
      </w:r>
      <w:r w:rsidRPr="00062A15">
        <w:t>自燃温度</w:t>
      </w:r>
      <w:r w:rsidRPr="00062A15">
        <w:br/>
        <w:t>    </w:t>
      </w:r>
      <w:r w:rsidRPr="00062A15">
        <w:t>无数据资料</w:t>
      </w:r>
      <w:r w:rsidRPr="00062A15">
        <w:br/>
        <w:t xml:space="preserve">    q) </w:t>
      </w:r>
      <w:r w:rsidRPr="00062A15">
        <w:t>分解温度</w:t>
      </w:r>
      <w:r w:rsidRPr="00062A15">
        <w:br/>
        <w:t>    </w:t>
      </w:r>
      <w:r w:rsidRPr="00062A15">
        <w:t>无数据资料</w:t>
      </w:r>
      <w:r w:rsidRPr="00062A15">
        <w:br/>
        <w:t xml:space="preserve">    r) </w:t>
      </w:r>
      <w:r w:rsidRPr="00062A15">
        <w:t>粘度</w:t>
      </w:r>
      <w:r w:rsidRPr="00062A15">
        <w:br/>
        <w:t>    </w:t>
      </w:r>
      <w:r w:rsidRPr="00062A15">
        <w:t>无数据资料</w:t>
      </w:r>
      <w:r w:rsidRPr="00062A15">
        <w:br/>
      </w:r>
      <w:r w:rsidRPr="00062A15">
        <w:rPr>
          <w:b/>
          <w:bCs/>
        </w:rPr>
        <w:t>模块</w:t>
      </w:r>
      <w:r w:rsidRPr="00062A15">
        <w:rPr>
          <w:b/>
          <w:bCs/>
        </w:rPr>
        <w:t xml:space="preserve"> 10. </w:t>
      </w:r>
      <w:r w:rsidRPr="00062A15">
        <w:rPr>
          <w:b/>
          <w:bCs/>
        </w:rPr>
        <w:t>稳定性和反应活性</w:t>
      </w:r>
      <w:r w:rsidRPr="00062A15">
        <w:br/>
      </w:r>
      <w:r w:rsidRPr="00062A15">
        <w:rPr>
          <w:b/>
          <w:bCs/>
        </w:rPr>
        <w:t xml:space="preserve">  10.1 </w:t>
      </w:r>
      <w:r w:rsidRPr="00062A15">
        <w:rPr>
          <w:b/>
          <w:bCs/>
        </w:rPr>
        <w:t>反应性</w:t>
      </w:r>
      <w:r w:rsidRPr="00062A15">
        <w:br/>
        <w:t>    </w:t>
      </w:r>
      <w:r w:rsidRPr="00062A15">
        <w:t>无数据资料</w:t>
      </w:r>
      <w:r w:rsidRPr="00062A15">
        <w:br/>
      </w:r>
      <w:r w:rsidRPr="00062A15">
        <w:rPr>
          <w:b/>
          <w:bCs/>
        </w:rPr>
        <w:t xml:space="preserve">  10.2 </w:t>
      </w:r>
      <w:r w:rsidRPr="00062A15">
        <w:rPr>
          <w:b/>
          <w:bCs/>
        </w:rPr>
        <w:t>稳定性</w:t>
      </w:r>
      <w:r w:rsidRPr="00062A15">
        <w:br/>
        <w:t>    </w:t>
      </w:r>
      <w:r w:rsidRPr="00062A15">
        <w:t>无数据资料</w:t>
      </w:r>
      <w:r w:rsidRPr="00062A15">
        <w:br/>
      </w:r>
      <w:r w:rsidRPr="00062A15">
        <w:rPr>
          <w:b/>
          <w:bCs/>
        </w:rPr>
        <w:t xml:space="preserve">  10.3 </w:t>
      </w:r>
      <w:r w:rsidRPr="00062A15">
        <w:rPr>
          <w:b/>
          <w:bCs/>
        </w:rPr>
        <w:t>危险反应的可能性</w:t>
      </w:r>
      <w:r w:rsidRPr="00062A15">
        <w:br/>
        <w:t>    </w:t>
      </w:r>
      <w:r w:rsidRPr="00062A15">
        <w:t>无数据资料</w:t>
      </w:r>
      <w:r w:rsidRPr="00062A15">
        <w:br/>
      </w:r>
      <w:r w:rsidRPr="00062A15">
        <w:rPr>
          <w:b/>
          <w:bCs/>
        </w:rPr>
        <w:t xml:space="preserve">  10.4 </w:t>
      </w:r>
      <w:r w:rsidRPr="00062A15">
        <w:rPr>
          <w:b/>
          <w:bCs/>
        </w:rPr>
        <w:t>应避免的条件</w:t>
      </w:r>
      <w:r w:rsidRPr="00062A15">
        <w:br/>
        <w:t>    </w:t>
      </w:r>
      <w:r w:rsidRPr="00062A15">
        <w:t>无数据资料</w:t>
      </w:r>
      <w:r w:rsidRPr="00062A15">
        <w:br/>
      </w:r>
      <w:r w:rsidRPr="00062A15">
        <w:rPr>
          <w:b/>
          <w:bCs/>
        </w:rPr>
        <w:t xml:space="preserve">  10.5 </w:t>
      </w:r>
      <w:r w:rsidRPr="00062A15">
        <w:rPr>
          <w:b/>
          <w:bCs/>
        </w:rPr>
        <w:t>不兼容的材料</w:t>
      </w:r>
      <w:r w:rsidRPr="00062A15">
        <w:br/>
        <w:t>    </w:t>
      </w:r>
      <w:r w:rsidRPr="00062A15">
        <w:t>强氧化剂</w:t>
      </w:r>
      <w:r w:rsidRPr="00062A15">
        <w:br/>
      </w:r>
      <w:r w:rsidRPr="00062A15">
        <w:rPr>
          <w:b/>
          <w:bCs/>
        </w:rPr>
        <w:t xml:space="preserve">  10.6 </w:t>
      </w:r>
      <w:r w:rsidRPr="00062A15">
        <w:rPr>
          <w:b/>
          <w:bCs/>
        </w:rPr>
        <w:t>危险的分解产物</w:t>
      </w:r>
      <w:r w:rsidRPr="00062A15">
        <w:br/>
        <w:t>    </w:t>
      </w:r>
      <w:r w:rsidRPr="00062A15">
        <w:t>其它分解产物</w:t>
      </w:r>
      <w:r w:rsidRPr="00062A15">
        <w:t xml:space="preserve"> - </w:t>
      </w:r>
      <w:r w:rsidRPr="00062A15">
        <w:t>无数据资料</w:t>
      </w:r>
      <w:r w:rsidRPr="00062A15">
        <w:br/>
      </w:r>
      <w:r w:rsidRPr="00062A15">
        <w:rPr>
          <w:b/>
          <w:bCs/>
        </w:rPr>
        <w:t>模块</w:t>
      </w:r>
      <w:r w:rsidRPr="00062A15">
        <w:rPr>
          <w:b/>
          <w:bCs/>
        </w:rPr>
        <w:t xml:space="preserve"> 11. </w:t>
      </w:r>
      <w:r w:rsidRPr="00062A15">
        <w:rPr>
          <w:b/>
          <w:bCs/>
        </w:rPr>
        <w:t>毒理学资料</w:t>
      </w:r>
      <w:r w:rsidRPr="00062A15">
        <w:br/>
      </w:r>
      <w:r w:rsidRPr="00062A15">
        <w:rPr>
          <w:b/>
          <w:bCs/>
        </w:rPr>
        <w:t xml:space="preserve">  11.1 </w:t>
      </w:r>
      <w:r w:rsidRPr="00062A15">
        <w:rPr>
          <w:b/>
          <w:bCs/>
        </w:rPr>
        <w:t>毒理学影响的信息</w:t>
      </w:r>
      <w:r w:rsidRPr="00062A15">
        <w:br/>
        <w:t>    </w:t>
      </w:r>
      <w:r w:rsidRPr="00062A15">
        <w:t>急性毒性</w:t>
      </w:r>
      <w:r w:rsidRPr="00062A15">
        <w:br/>
        <w:t>    </w:t>
      </w:r>
      <w:r w:rsidRPr="00062A15">
        <w:t>无数据资料</w:t>
      </w:r>
      <w:r w:rsidRPr="00062A15">
        <w:br/>
      </w:r>
      <w:r w:rsidRPr="00062A15">
        <w:lastRenderedPageBreak/>
        <w:t>    </w:t>
      </w:r>
      <w:r w:rsidRPr="00062A15">
        <w:t>皮肤刺激或腐蚀</w:t>
      </w:r>
      <w:r w:rsidRPr="00062A15">
        <w:br/>
        <w:t>    </w:t>
      </w:r>
      <w:r w:rsidRPr="00062A15">
        <w:t>无数据资料</w:t>
      </w:r>
      <w:r w:rsidRPr="00062A15">
        <w:br/>
        <w:t>    </w:t>
      </w:r>
      <w:r w:rsidRPr="00062A15">
        <w:t>眼睛刺激或腐蚀</w:t>
      </w:r>
      <w:r w:rsidRPr="00062A15">
        <w:br/>
        <w:t>    </w:t>
      </w:r>
      <w:r w:rsidRPr="00062A15">
        <w:t>无数据资料</w:t>
      </w:r>
      <w:r w:rsidRPr="00062A15">
        <w:br/>
        <w:t>    </w:t>
      </w:r>
      <w:r w:rsidRPr="00062A15">
        <w:t>呼吸道或皮肤过敏</w:t>
      </w:r>
      <w:r w:rsidRPr="00062A15">
        <w:br/>
        <w:t>    </w:t>
      </w:r>
      <w:r w:rsidRPr="00062A15">
        <w:t>无数据资料</w:t>
      </w:r>
      <w:r w:rsidRPr="00062A15">
        <w:br/>
        <w:t>    </w:t>
      </w:r>
      <w:r w:rsidRPr="00062A15">
        <w:t>生殖细胞突变性</w:t>
      </w:r>
      <w:r w:rsidRPr="00062A15">
        <w:br/>
        <w:t>    </w:t>
      </w:r>
      <w:r w:rsidRPr="00062A15">
        <w:t>无数据资料</w:t>
      </w:r>
      <w:r w:rsidRPr="00062A15">
        <w:br/>
        <w:t>    </w:t>
      </w:r>
      <w:r w:rsidRPr="00062A15">
        <w:t>致癌性</w:t>
      </w:r>
      <w:r w:rsidRPr="00062A15">
        <w:br/>
        <w:t>    IARC:</w:t>
      </w:r>
      <w:r w:rsidRPr="00062A15">
        <w:br/>
        <w:t>    </w:t>
      </w:r>
      <w:r w:rsidRPr="00062A15">
        <w:t>此产品中没有大于或等于</w:t>
      </w:r>
      <w:r w:rsidRPr="00062A15">
        <w:t xml:space="preserve"> 0</w:t>
      </w:r>
      <w:r w:rsidRPr="00062A15">
        <w:t>。</w:t>
      </w:r>
      <w:r w:rsidRPr="00062A15">
        <w:t>1%</w:t>
      </w:r>
      <w:r w:rsidRPr="00062A15">
        <w:t>含量的组分被</w:t>
      </w:r>
      <w:r w:rsidRPr="00062A15">
        <w:t xml:space="preserve"> IARC</w:t>
      </w:r>
      <w:r w:rsidRPr="00062A15">
        <w:t>鉴别为可能的或肯定的人类致癌物。</w:t>
      </w:r>
      <w:r w:rsidRPr="00062A15">
        <w:br/>
        <w:t>    </w:t>
      </w:r>
      <w:r w:rsidRPr="00062A15">
        <w:t>生殖毒性</w:t>
      </w:r>
      <w:r w:rsidRPr="00062A15">
        <w:br/>
        <w:t>    </w:t>
      </w:r>
      <w:r w:rsidRPr="00062A15">
        <w:t>无数据资料</w:t>
      </w:r>
      <w:r w:rsidRPr="00062A15">
        <w:br/>
        <w:t>    </w:t>
      </w:r>
      <w:r w:rsidRPr="00062A15">
        <w:t>特异性靶器官系统毒性（一次接触）</w:t>
      </w:r>
      <w:r w:rsidRPr="00062A15">
        <w:br/>
        <w:t>    </w:t>
      </w:r>
      <w:r w:rsidRPr="00062A15">
        <w:t>无数据资料</w:t>
      </w:r>
      <w:r w:rsidRPr="00062A15">
        <w:br/>
        <w:t>    </w:t>
      </w:r>
      <w:r w:rsidRPr="00062A15">
        <w:t>特异性靶器官系统毒性（反复接触）</w:t>
      </w:r>
      <w:r w:rsidRPr="00062A15">
        <w:br/>
        <w:t>    </w:t>
      </w:r>
      <w:r w:rsidRPr="00062A15">
        <w:t>无数据资料</w:t>
      </w:r>
      <w:r w:rsidRPr="00062A15">
        <w:br/>
        <w:t>    </w:t>
      </w:r>
      <w:r w:rsidRPr="00062A15">
        <w:t>吸入危险</w:t>
      </w:r>
      <w:r w:rsidRPr="00062A15">
        <w:br/>
        <w:t>    </w:t>
      </w:r>
      <w:r w:rsidRPr="00062A15">
        <w:t>无数据资料</w:t>
      </w:r>
      <w:r w:rsidRPr="00062A15">
        <w:br/>
        <w:t>    </w:t>
      </w:r>
      <w:r w:rsidRPr="00062A15">
        <w:t>潜在的健康影响</w:t>
      </w:r>
      <w:r w:rsidRPr="00062A15">
        <w:br/>
        <w:t>    </w:t>
      </w:r>
      <w:r w:rsidRPr="00062A15">
        <w:t>吸入</w:t>
      </w:r>
      <w:r w:rsidRPr="00062A15">
        <w:t>        </w:t>
      </w:r>
      <w:r w:rsidRPr="00062A15">
        <w:t>吸入可能有害。</w:t>
      </w:r>
      <w:r w:rsidRPr="00062A15">
        <w:t xml:space="preserve"> </w:t>
      </w:r>
      <w:r w:rsidRPr="00062A15">
        <w:t>可能引起呼吸道刺激。</w:t>
      </w:r>
      <w:r w:rsidRPr="00062A15">
        <w:t>    </w:t>
      </w:r>
      <w:r w:rsidRPr="00062A15">
        <w:br/>
        <w:t>    </w:t>
      </w:r>
      <w:r w:rsidRPr="00062A15">
        <w:t>摄入</w:t>
      </w:r>
      <w:r w:rsidRPr="00062A15">
        <w:t>        </w:t>
      </w:r>
      <w:r w:rsidRPr="00062A15">
        <w:t>如服入是有害的。</w:t>
      </w:r>
      <w:r w:rsidRPr="00062A15">
        <w:t>    </w:t>
      </w:r>
      <w:r w:rsidRPr="00062A15">
        <w:br/>
        <w:t>    </w:t>
      </w:r>
      <w:r w:rsidRPr="00062A15">
        <w:t>皮肤</w:t>
      </w:r>
      <w:r w:rsidRPr="00062A15">
        <w:t>        </w:t>
      </w:r>
      <w:r w:rsidRPr="00062A15">
        <w:t>如果通过皮肤吸收可能是有害的。</w:t>
      </w:r>
      <w:r w:rsidRPr="00062A15">
        <w:t xml:space="preserve"> </w:t>
      </w:r>
      <w:r w:rsidRPr="00062A15">
        <w:t>可能引起皮肤刺激。</w:t>
      </w:r>
      <w:r w:rsidRPr="00062A15">
        <w:t>    </w:t>
      </w:r>
      <w:r w:rsidRPr="00062A15">
        <w:br/>
        <w:t>    </w:t>
      </w:r>
      <w:r w:rsidRPr="00062A15">
        <w:t>眼睛</w:t>
      </w:r>
      <w:r w:rsidRPr="00062A15">
        <w:t>        </w:t>
      </w:r>
      <w:r w:rsidRPr="00062A15">
        <w:t>可能引起眼睛刺激。</w:t>
      </w:r>
      <w:r w:rsidRPr="00062A15">
        <w:t>    </w:t>
      </w:r>
      <w:r w:rsidRPr="00062A15">
        <w:br/>
        <w:t>    </w:t>
      </w:r>
      <w:r w:rsidRPr="00062A15">
        <w:t>附加说明</w:t>
      </w:r>
      <w:r w:rsidRPr="00062A15">
        <w:br/>
        <w:t>    </w:t>
      </w:r>
      <w:r w:rsidRPr="00062A15">
        <w:t>化学物质毒性作用登记</w:t>
      </w:r>
      <w:r w:rsidRPr="00062A15">
        <w:t xml:space="preserve">: </w:t>
      </w:r>
      <w:r w:rsidRPr="00062A15">
        <w:t>无数据资料</w:t>
      </w:r>
      <w:r w:rsidRPr="00062A15">
        <w:br/>
      </w:r>
      <w:r w:rsidRPr="00062A15">
        <w:rPr>
          <w:b/>
          <w:bCs/>
        </w:rPr>
        <w:t>模块</w:t>
      </w:r>
      <w:r w:rsidRPr="00062A15">
        <w:rPr>
          <w:b/>
          <w:bCs/>
        </w:rPr>
        <w:t xml:space="preserve"> 12. </w:t>
      </w:r>
      <w:r w:rsidRPr="00062A15">
        <w:rPr>
          <w:b/>
          <w:bCs/>
        </w:rPr>
        <w:t>生态学资料</w:t>
      </w:r>
      <w:r w:rsidRPr="00062A15">
        <w:br/>
      </w:r>
      <w:r w:rsidRPr="00062A15">
        <w:rPr>
          <w:b/>
          <w:bCs/>
        </w:rPr>
        <w:t xml:space="preserve">  12.1 </w:t>
      </w:r>
      <w:r w:rsidRPr="00062A15">
        <w:rPr>
          <w:b/>
          <w:bCs/>
        </w:rPr>
        <w:t>生态毒性</w:t>
      </w:r>
      <w:r w:rsidRPr="00062A15">
        <w:br/>
        <w:t>    </w:t>
      </w:r>
      <w:r w:rsidRPr="00062A15">
        <w:t>无数据资料</w:t>
      </w:r>
      <w:r w:rsidRPr="00062A15">
        <w:br/>
      </w:r>
      <w:r w:rsidRPr="00062A15">
        <w:rPr>
          <w:b/>
          <w:bCs/>
        </w:rPr>
        <w:t xml:space="preserve">  12.2 </w:t>
      </w:r>
      <w:r w:rsidRPr="00062A15">
        <w:rPr>
          <w:b/>
          <w:bCs/>
        </w:rPr>
        <w:t>持久存留性和降解性</w:t>
      </w:r>
      <w:r w:rsidRPr="00062A15">
        <w:br/>
        <w:t>    </w:t>
      </w:r>
      <w:r w:rsidRPr="00062A15">
        <w:t>无数据资料</w:t>
      </w:r>
      <w:r w:rsidRPr="00062A15">
        <w:br/>
      </w:r>
      <w:r w:rsidRPr="00062A15">
        <w:rPr>
          <w:b/>
          <w:bCs/>
        </w:rPr>
        <w:t xml:space="preserve">  12.3 </w:t>
      </w:r>
      <w:r w:rsidRPr="00062A15">
        <w:rPr>
          <w:b/>
          <w:bCs/>
        </w:rPr>
        <w:t>潜在的生物蓄积性</w:t>
      </w:r>
      <w:r w:rsidRPr="00062A15">
        <w:br/>
        <w:t>    </w:t>
      </w:r>
      <w:r w:rsidRPr="00062A15">
        <w:t>无数据资料</w:t>
      </w:r>
      <w:r w:rsidRPr="00062A15">
        <w:br/>
      </w:r>
      <w:r w:rsidRPr="00062A15">
        <w:rPr>
          <w:b/>
          <w:bCs/>
        </w:rPr>
        <w:t xml:space="preserve">  12.4 </w:t>
      </w:r>
      <w:r w:rsidRPr="00062A15">
        <w:rPr>
          <w:b/>
          <w:bCs/>
        </w:rPr>
        <w:t>土壤中的迁移性</w:t>
      </w:r>
      <w:r w:rsidRPr="00062A15">
        <w:br/>
        <w:t>    </w:t>
      </w:r>
      <w:r w:rsidRPr="00062A15">
        <w:t>无数据资料</w:t>
      </w:r>
      <w:r w:rsidRPr="00062A15">
        <w:br/>
      </w:r>
      <w:r w:rsidRPr="00062A15">
        <w:rPr>
          <w:b/>
          <w:bCs/>
        </w:rPr>
        <w:t xml:space="preserve">  12.5 PBT </w:t>
      </w:r>
      <w:r w:rsidRPr="00062A15">
        <w:rPr>
          <w:b/>
          <w:bCs/>
        </w:rPr>
        <w:t>和</w:t>
      </w:r>
      <w:r w:rsidRPr="00062A15">
        <w:rPr>
          <w:b/>
          <w:bCs/>
        </w:rPr>
        <w:t xml:space="preserve"> vPvB</w:t>
      </w:r>
      <w:r w:rsidRPr="00062A15">
        <w:rPr>
          <w:b/>
          <w:bCs/>
        </w:rPr>
        <w:t>的结果评价</w:t>
      </w:r>
      <w:r w:rsidRPr="00062A15">
        <w:br/>
        <w:t>    </w:t>
      </w:r>
      <w:r w:rsidRPr="00062A15">
        <w:t>无数据资料</w:t>
      </w:r>
      <w:r w:rsidRPr="00062A15">
        <w:br/>
      </w:r>
      <w:r w:rsidRPr="00062A15">
        <w:rPr>
          <w:b/>
          <w:bCs/>
        </w:rPr>
        <w:t xml:space="preserve">  12.6 </w:t>
      </w:r>
      <w:r w:rsidRPr="00062A15">
        <w:rPr>
          <w:b/>
          <w:bCs/>
        </w:rPr>
        <w:t>其它不利的影响</w:t>
      </w:r>
      <w:r w:rsidRPr="00062A15">
        <w:br/>
        <w:t>    </w:t>
      </w:r>
      <w:r w:rsidRPr="00062A15">
        <w:t>无数据资料</w:t>
      </w:r>
      <w:r w:rsidRPr="00062A15">
        <w:br/>
      </w:r>
      <w:r w:rsidRPr="00062A15">
        <w:rPr>
          <w:b/>
          <w:bCs/>
        </w:rPr>
        <w:t>模块</w:t>
      </w:r>
      <w:r w:rsidRPr="00062A15">
        <w:rPr>
          <w:b/>
          <w:bCs/>
        </w:rPr>
        <w:t xml:space="preserve"> 13. </w:t>
      </w:r>
      <w:r w:rsidRPr="00062A15">
        <w:rPr>
          <w:b/>
          <w:bCs/>
        </w:rPr>
        <w:t>废弃处置</w:t>
      </w:r>
      <w:r w:rsidRPr="00062A15">
        <w:br/>
      </w:r>
      <w:r w:rsidRPr="00062A15">
        <w:rPr>
          <w:b/>
          <w:bCs/>
        </w:rPr>
        <w:t xml:space="preserve">  13.1 </w:t>
      </w:r>
      <w:r w:rsidRPr="00062A15">
        <w:rPr>
          <w:b/>
          <w:bCs/>
        </w:rPr>
        <w:t>废物处理方法</w:t>
      </w:r>
      <w:r w:rsidRPr="00062A15">
        <w:br/>
        <w:t>    </w:t>
      </w:r>
      <w:r w:rsidRPr="00062A15">
        <w:t>产品</w:t>
      </w:r>
      <w:r w:rsidRPr="00062A15">
        <w:br/>
        <w:t>    </w:t>
      </w:r>
      <w:r w:rsidRPr="00062A15">
        <w:t>将剩余的和未回收的溶液交给处理公司。</w:t>
      </w:r>
      <w:r w:rsidRPr="00062A15">
        <w:br/>
        <w:t>    </w:t>
      </w:r>
      <w:r w:rsidRPr="00062A15">
        <w:t>受污染的容器和包装</w:t>
      </w:r>
      <w:r w:rsidRPr="00062A15">
        <w:br/>
      </w:r>
      <w:r w:rsidRPr="00062A15">
        <w:lastRenderedPageBreak/>
        <w:t>    </w:t>
      </w:r>
      <w:r w:rsidRPr="00062A15">
        <w:t>作为未用过的产品弃置。</w:t>
      </w:r>
      <w:r w:rsidRPr="00062A15">
        <w:br/>
      </w:r>
      <w:r w:rsidRPr="00062A15">
        <w:rPr>
          <w:b/>
          <w:bCs/>
        </w:rPr>
        <w:t>模块</w:t>
      </w:r>
      <w:r w:rsidRPr="00062A15">
        <w:rPr>
          <w:b/>
          <w:bCs/>
        </w:rPr>
        <w:t xml:space="preserve"> 14. </w:t>
      </w:r>
      <w:r w:rsidRPr="00062A15">
        <w:rPr>
          <w:b/>
          <w:bCs/>
        </w:rPr>
        <w:t>运输信息</w:t>
      </w:r>
      <w:r w:rsidRPr="00062A15">
        <w:br/>
      </w:r>
      <w:r w:rsidRPr="00062A15">
        <w:rPr>
          <w:b/>
          <w:bCs/>
        </w:rPr>
        <w:t xml:space="preserve">  14.1 </w:t>
      </w:r>
      <w:r w:rsidRPr="00062A15">
        <w:rPr>
          <w:b/>
          <w:bCs/>
        </w:rPr>
        <w:t>联合国危险货物编号</w:t>
      </w:r>
      <w:r w:rsidRPr="00062A15">
        <w:br/>
        <w:t>    </w:t>
      </w:r>
      <w:r w:rsidRPr="00062A15">
        <w:t>欧洲陆运危规</w:t>
      </w:r>
      <w:r w:rsidRPr="00062A15">
        <w:t>: -        </w:t>
      </w:r>
      <w:r w:rsidRPr="00062A15">
        <w:t>国际海运危规</w:t>
      </w:r>
      <w:r w:rsidRPr="00062A15">
        <w:t>: -        </w:t>
      </w:r>
      <w:r w:rsidRPr="00062A15">
        <w:t>国际空运危规</w:t>
      </w:r>
      <w:r w:rsidRPr="00062A15">
        <w:t>: -    </w:t>
      </w:r>
      <w:r w:rsidRPr="00062A15">
        <w:br/>
      </w:r>
      <w:r w:rsidRPr="00062A15">
        <w:rPr>
          <w:b/>
          <w:bCs/>
        </w:rPr>
        <w:t xml:space="preserve">  14.2 </w:t>
      </w:r>
      <w:r w:rsidRPr="00062A15">
        <w:rPr>
          <w:b/>
          <w:bCs/>
        </w:rPr>
        <w:t>联合国（</w:t>
      </w:r>
      <w:r w:rsidRPr="00062A15">
        <w:rPr>
          <w:b/>
          <w:bCs/>
        </w:rPr>
        <w:t>UN</w:t>
      </w:r>
      <w:r w:rsidRPr="00062A15">
        <w:rPr>
          <w:b/>
          <w:bCs/>
        </w:rPr>
        <w:t>）规定的名称</w:t>
      </w:r>
      <w:r w:rsidRPr="00062A15">
        <w:br/>
        <w:t>    </w:t>
      </w:r>
      <w:r w:rsidRPr="00062A15">
        <w:t>欧洲陆运危规</w:t>
      </w:r>
      <w:r w:rsidRPr="00062A15">
        <w:t xml:space="preserve">: </w:t>
      </w:r>
      <w:r w:rsidRPr="00062A15">
        <w:t>非危险货物</w:t>
      </w:r>
      <w:r w:rsidRPr="00062A15">
        <w:br/>
        <w:t>    </w:t>
      </w:r>
      <w:r w:rsidRPr="00062A15">
        <w:t>国际海运危规</w:t>
      </w:r>
      <w:r w:rsidRPr="00062A15">
        <w:t xml:space="preserve">: </w:t>
      </w:r>
      <w:r w:rsidRPr="00062A15">
        <w:t>非危险货物</w:t>
      </w:r>
      <w:r w:rsidRPr="00062A15">
        <w:br/>
        <w:t>    </w:t>
      </w:r>
      <w:r w:rsidRPr="00062A15">
        <w:t>国际空运危规</w:t>
      </w:r>
      <w:r w:rsidRPr="00062A15">
        <w:t xml:space="preserve">: </w:t>
      </w:r>
      <w:r w:rsidRPr="00062A15">
        <w:t>非危险货物</w:t>
      </w:r>
      <w:r w:rsidRPr="00062A15">
        <w:br/>
      </w:r>
      <w:r w:rsidRPr="00062A15">
        <w:rPr>
          <w:b/>
          <w:bCs/>
        </w:rPr>
        <w:t xml:space="preserve">  14.3 </w:t>
      </w:r>
      <w:r w:rsidRPr="00062A15">
        <w:rPr>
          <w:b/>
          <w:bCs/>
        </w:rPr>
        <w:t>运输危险类别</w:t>
      </w:r>
      <w:r w:rsidRPr="00062A15">
        <w:br/>
        <w:t>    </w:t>
      </w:r>
      <w:r w:rsidRPr="00062A15">
        <w:t>欧洲陆运危规</w:t>
      </w:r>
      <w:r w:rsidRPr="00062A15">
        <w:t>: -        </w:t>
      </w:r>
      <w:r w:rsidRPr="00062A15">
        <w:t>国际海运危规</w:t>
      </w:r>
      <w:r w:rsidRPr="00062A15">
        <w:t>: -        </w:t>
      </w:r>
      <w:r w:rsidRPr="00062A15">
        <w:t>国际空运危规</w:t>
      </w:r>
      <w:r w:rsidRPr="00062A15">
        <w:t>: -    </w:t>
      </w:r>
      <w:r w:rsidRPr="00062A15">
        <w:br/>
      </w:r>
      <w:r w:rsidRPr="00062A15">
        <w:rPr>
          <w:b/>
          <w:bCs/>
        </w:rPr>
        <w:t xml:space="preserve">  14.4 </w:t>
      </w:r>
      <w:r w:rsidRPr="00062A15">
        <w:rPr>
          <w:b/>
          <w:bCs/>
        </w:rPr>
        <w:t>包裹组</w:t>
      </w:r>
      <w:r w:rsidRPr="00062A15">
        <w:br/>
        <w:t>    </w:t>
      </w:r>
      <w:r w:rsidRPr="00062A15">
        <w:t>欧洲陆运危规</w:t>
      </w:r>
      <w:r w:rsidRPr="00062A15">
        <w:t>: -        </w:t>
      </w:r>
      <w:r w:rsidRPr="00062A15">
        <w:t>国际海运危规</w:t>
      </w:r>
      <w:r w:rsidRPr="00062A15">
        <w:t>: -        </w:t>
      </w:r>
      <w:r w:rsidRPr="00062A15">
        <w:t>国际空运危规</w:t>
      </w:r>
      <w:r w:rsidRPr="00062A15">
        <w:t>: -    </w:t>
      </w:r>
      <w:r w:rsidRPr="00062A15">
        <w:br/>
      </w:r>
      <w:r w:rsidRPr="00062A15">
        <w:rPr>
          <w:b/>
          <w:bCs/>
        </w:rPr>
        <w:t xml:space="preserve">  14.5 </w:t>
      </w:r>
      <w:r w:rsidRPr="00062A15">
        <w:rPr>
          <w:b/>
          <w:bCs/>
        </w:rPr>
        <w:t>环境危险</w:t>
      </w:r>
      <w:r w:rsidRPr="00062A15">
        <w:br/>
        <w:t>    </w:t>
      </w:r>
      <w:r w:rsidRPr="00062A15">
        <w:t>欧洲陆运危规</w:t>
      </w:r>
      <w:r w:rsidRPr="00062A15">
        <w:t xml:space="preserve">: </w:t>
      </w:r>
      <w:r w:rsidRPr="00062A15">
        <w:t>否</w:t>
      </w:r>
      <w:r w:rsidRPr="00062A15">
        <w:t>        </w:t>
      </w:r>
      <w:r w:rsidRPr="00062A15">
        <w:t>国际海运危规</w:t>
      </w:r>
      <w:r w:rsidRPr="00062A15">
        <w:t xml:space="preserve"> </w:t>
      </w:r>
      <w:r w:rsidRPr="00062A15">
        <w:t>海运污染物</w:t>
      </w:r>
      <w:r w:rsidRPr="00062A15">
        <w:t xml:space="preserve">: </w:t>
      </w:r>
      <w:r w:rsidRPr="00062A15">
        <w:t>否</w:t>
      </w:r>
      <w:r w:rsidRPr="00062A15">
        <w:t>        </w:t>
      </w:r>
      <w:r w:rsidRPr="00062A15">
        <w:t>国际空运危规</w:t>
      </w:r>
      <w:r w:rsidRPr="00062A15">
        <w:t xml:space="preserve">: </w:t>
      </w:r>
      <w:r w:rsidRPr="00062A15">
        <w:t>否</w:t>
      </w:r>
      <w:r w:rsidRPr="00062A15">
        <w:t>    </w:t>
      </w:r>
      <w:r w:rsidRPr="00062A15">
        <w:br/>
      </w:r>
      <w:r w:rsidRPr="00062A15">
        <w:rPr>
          <w:b/>
          <w:bCs/>
        </w:rPr>
        <w:t xml:space="preserve">  14.6 </w:t>
      </w:r>
      <w:r w:rsidRPr="00062A15">
        <w:rPr>
          <w:b/>
          <w:bCs/>
        </w:rPr>
        <w:t>对使用者的特别提醒</w:t>
      </w:r>
      <w:r w:rsidRPr="00062A15">
        <w:br/>
        <w:t>    </w:t>
      </w:r>
      <w:r w:rsidRPr="00062A15">
        <w:t>无数据资料</w:t>
      </w:r>
      <w:r w:rsidRPr="00062A15">
        <w:br/>
      </w:r>
      <w:r w:rsidRPr="00062A15">
        <w:br/>
      </w:r>
      <w:r w:rsidRPr="00062A15">
        <w:rPr>
          <w:b/>
          <w:bCs/>
        </w:rPr>
        <w:t>模块</w:t>
      </w:r>
      <w:r w:rsidRPr="00062A15">
        <w:rPr>
          <w:b/>
          <w:bCs/>
        </w:rPr>
        <w:t xml:space="preserve"> 15 - </w:t>
      </w:r>
      <w:r w:rsidRPr="00062A15">
        <w:rPr>
          <w:b/>
          <w:bCs/>
        </w:rPr>
        <w:t>法规信息</w:t>
      </w:r>
      <w:r w:rsidRPr="00062A15">
        <w:br/>
        <w:t>N/A</w:t>
      </w:r>
      <w:r w:rsidRPr="00062A15">
        <w:br/>
      </w:r>
      <w:r w:rsidRPr="00062A15">
        <w:br/>
      </w:r>
      <w:r w:rsidRPr="00062A15">
        <w:rPr>
          <w:b/>
          <w:bCs/>
        </w:rPr>
        <w:t>模块</w:t>
      </w:r>
      <w:r w:rsidRPr="00062A15">
        <w:rPr>
          <w:b/>
          <w:bCs/>
        </w:rPr>
        <w:t xml:space="preserve">16 - </w:t>
      </w:r>
      <w:r w:rsidRPr="00062A15">
        <w:rPr>
          <w:b/>
          <w:bCs/>
        </w:rPr>
        <w:t>其他信息</w:t>
      </w:r>
      <w:r w:rsidRPr="00062A15">
        <w:br/>
        <w:t>N/A</w:t>
      </w:r>
    </w:p>
    <w:sectPr w:rsidR="006D5E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C50" w:rsidRDefault="00137C50" w:rsidP="00B21CAA">
      <w:r>
        <w:separator/>
      </w:r>
    </w:p>
  </w:endnote>
  <w:endnote w:type="continuationSeparator" w:id="0">
    <w:p w:rsidR="00137C50" w:rsidRDefault="00137C50" w:rsidP="00B2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C50" w:rsidRDefault="00137C50" w:rsidP="00B21CAA">
      <w:r>
        <w:separator/>
      </w:r>
    </w:p>
  </w:footnote>
  <w:footnote w:type="continuationSeparator" w:id="0">
    <w:p w:rsidR="00137C50" w:rsidRDefault="00137C50" w:rsidP="00B21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55D"/>
    <w:rsid w:val="00062A15"/>
    <w:rsid w:val="00137C50"/>
    <w:rsid w:val="0042755D"/>
    <w:rsid w:val="00924A19"/>
    <w:rsid w:val="0094242B"/>
    <w:rsid w:val="009567DD"/>
    <w:rsid w:val="00970BFC"/>
    <w:rsid w:val="00B21CAA"/>
    <w:rsid w:val="00CF255A"/>
    <w:rsid w:val="00DC4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2ACC7A-62DF-4FAF-A6EE-7708C33CA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1C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1CAA"/>
    <w:rPr>
      <w:sz w:val="18"/>
      <w:szCs w:val="18"/>
    </w:rPr>
  </w:style>
  <w:style w:type="paragraph" w:styleId="a4">
    <w:name w:val="footer"/>
    <w:basedOn w:val="a"/>
    <w:link w:val="Char0"/>
    <w:uiPriority w:val="99"/>
    <w:unhideWhenUsed/>
    <w:rsid w:val="00B21CAA"/>
    <w:pPr>
      <w:tabs>
        <w:tab w:val="center" w:pos="4153"/>
        <w:tab w:val="right" w:pos="8306"/>
      </w:tabs>
      <w:snapToGrid w:val="0"/>
      <w:jc w:val="left"/>
    </w:pPr>
    <w:rPr>
      <w:sz w:val="18"/>
      <w:szCs w:val="18"/>
    </w:rPr>
  </w:style>
  <w:style w:type="character" w:customStyle="1" w:styleId="Char0">
    <w:name w:val="页脚 Char"/>
    <w:basedOn w:val="a0"/>
    <w:link w:val="a4"/>
    <w:uiPriority w:val="99"/>
    <w:rsid w:val="00B21C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488</Words>
  <Characters>2782</Characters>
  <Application>Microsoft Office Word</Application>
  <DocSecurity>0</DocSecurity>
  <Lines>23</Lines>
  <Paragraphs>6</Paragraphs>
  <ScaleCrop>false</ScaleCrop>
  <Company>Microsoft</Company>
  <LinksUpToDate>false</LinksUpToDate>
  <CharactersWithSpaces>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2021-11-25T00:58:00Z</dcterms:created>
  <dcterms:modified xsi:type="dcterms:W3CDTF">2021-11-25T01:53:00Z</dcterms:modified>
</cp:coreProperties>
</file>