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氯代特戊酰氯</w:t>
      </w:r>
    </w:p>
    <w:p>
      <w:pP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中文名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"https://www.chembk.com/cn/chem/%E6%B0%AF%E4%BB%A3%E7%89%B9%E6%88%8A%E9%85%B0%E6%B0%AF"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氯代特戊酰氯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英文名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"https://www.chembk.com/en/chem/3-Chloropivalic chloride"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3-Chloropivalic chloride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别名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"https://www.chembk.com/cn/chem/3-%E6%B0%AF-2,2-%E4%BA%8C%E7%94%B2%E5%9F%BA%E4%B8%99%E9%85%B0%E6%B0%AF(CPC)"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3-氯-2,2-二甲基丙酰氯(CPC)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7F00"/>
          <w:spacing w:val="0"/>
          <w:sz w:val="21"/>
          <w:szCs w:val="21"/>
          <w:shd w:val="clear" w:fill="FFFFFF"/>
        </w:rPr>
        <w:t>|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3-氯戊酰氯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7F00"/>
          <w:spacing w:val="0"/>
          <w:sz w:val="21"/>
          <w:szCs w:val="21"/>
          <w:shd w:val="clear" w:fill="FFFFFF"/>
        </w:rPr>
        <w:t>|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3-氯-2,2-二甲基丙酰氯(CPC)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7F00"/>
          <w:spacing w:val="0"/>
          <w:sz w:val="21"/>
          <w:szCs w:val="21"/>
          <w:shd w:val="clear" w:fill="FFFFFF"/>
        </w:rPr>
        <w:t>|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3-氯新戊酰氯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7F00"/>
          <w:spacing w:val="0"/>
          <w:sz w:val="21"/>
          <w:szCs w:val="21"/>
          <w:shd w:val="clear" w:fill="FFFFFF"/>
        </w:rPr>
        <w:t>|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3-氯新戊酰氯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7F00"/>
          <w:spacing w:val="0"/>
          <w:sz w:val="21"/>
          <w:szCs w:val="21"/>
          <w:shd w:val="clear" w:fill="FFFFFF"/>
        </w:rPr>
        <w:t>|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3-氯-2,2-二甲基丙酰氯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英文别名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"https://www.chembk.com/en/chem/3-chloropivaloyl chloride"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3-chloropivaloyl chloride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"https://www.chembk.com/en/chem/Chloropivaloyl chloride"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Chloropivaloyl chloride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"https://www.chembk.com/en/chem/3-Chloro-2,2-Dimethyl Propionyl Chloride"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3-Chloro-2,2-Dimethyl Propionyl Chloride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"https://www.chembk.com/en/chem/3-Chloro-2,2-dimethylpropionyl chloride"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3-Chloro-2,2-dimethylpropionyl chloride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"https://www.chembk.com/en/chem/3-Chloro-2,2-dimethylpropanoyl chloride"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3-Chloro-2,2-dimethylpropanoyl chloride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CAS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"https://www.chembk.com/cn/chem/4300-97-4"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4300-97-4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EINECS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224-311-8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物理化学性质</w:t>
      </w:r>
    </w:p>
    <w:p>
      <w:pP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外观性状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透明无色至淡黄色-棕色液体</w:t>
      </w:r>
    </w:p>
    <w:p>
      <w:pP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性状：无色透明液体，具有刺激性气味，具催泪性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化学式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"https://www.chembk.com/cn/search/C5H8Cl2O"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C5H8Cl2O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分子量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155.022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精确质量：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153.995224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InChI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InChI=1/C5H8Cl2O/c1-5(2,3-6)4(7)8/h3H2,1-2H3</w:t>
      </w:r>
    </w:p>
    <w:p>
      <w:pPr>
        <w:rPr>
          <w:rFonts w:ascii="宋体" w:hAnsi="宋体" w:eastAsia="宋体" w:cs="宋体"/>
          <w:sz w:val="18"/>
          <w:szCs w:val="18"/>
          <w:vertAlign w:val="baseline"/>
        </w:rPr>
      </w:pPr>
      <w:r>
        <w:rPr>
          <w:rFonts w:ascii="宋体" w:hAnsi="宋体" w:eastAsia="宋体" w:cs="宋体"/>
          <w:sz w:val="24"/>
          <w:szCs w:val="24"/>
        </w:rPr>
        <w:t>密度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1.183g/cm</w:t>
      </w:r>
      <w:r>
        <w:rPr>
          <w:rFonts w:ascii="宋体" w:hAnsi="宋体" w:eastAsia="宋体" w:cs="宋体"/>
          <w:sz w:val="18"/>
          <w:szCs w:val="18"/>
          <w:vertAlign w:val="baseline"/>
        </w:rPr>
        <w:t>3</w:t>
      </w:r>
      <w:r>
        <w:rPr>
          <w:rFonts w:hint="eastAsia" w:ascii="宋体" w:hAnsi="宋体" w:eastAsia="宋体" w:cs="宋体"/>
          <w:sz w:val="18"/>
          <w:szCs w:val="18"/>
          <w:vertAlign w:val="baseline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1.199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g/ml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熔点：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-15</w:t>
      </w:r>
      <w:r>
        <w:rPr>
          <w:rFonts w:ascii="宋体" w:hAnsi="宋体" w:eastAsia="宋体" w:cs="宋体"/>
          <w:sz w:val="24"/>
          <w:szCs w:val="24"/>
        </w:rPr>
        <w:t>°C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沸点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158-</w:t>
      </w:r>
      <w:r>
        <w:rPr>
          <w:rFonts w:ascii="宋体" w:hAnsi="宋体" w:eastAsia="宋体" w:cs="宋体"/>
          <w:sz w:val="24"/>
          <w:szCs w:val="24"/>
        </w:rPr>
        <w:t>16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°C at 760 mmHg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85-86°C (60 mmHg)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闪点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69.2°C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62°C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145</w:t>
      </w:r>
      <w:r>
        <w:rPr>
          <w:rFonts w:ascii="宋体" w:hAnsi="宋体" w:eastAsia="宋体" w:cs="宋体"/>
          <w:sz w:val="24"/>
          <w:szCs w:val="24"/>
        </w:rPr>
        <w:t>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F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水溶性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reacts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蒸汽压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2.4</w:t>
      </w:r>
      <w:r>
        <w:rPr>
          <w:rFonts w:hint="eastAsia" w:ascii="宋体" w:hAnsi="宋体" w:eastAsia="宋体" w:cs="宋体"/>
          <w:sz w:val="24"/>
          <w:szCs w:val="24"/>
        </w:rPr>
        <w:t>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0.3 </w:t>
      </w:r>
      <w:r>
        <w:rPr>
          <w:rFonts w:ascii="宋体" w:hAnsi="宋体" w:eastAsia="宋体" w:cs="宋体"/>
          <w:sz w:val="24"/>
          <w:szCs w:val="24"/>
        </w:rPr>
        <w:t>mmHg at 25°C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折射率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1.445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t>1.452-1.454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溶解性：能与有机溶剂混溶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产品用途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用作医药、农药中间体，可用于合成农药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异恶草松和</w:t>
      </w:r>
      <w:r>
        <w:rPr>
          <w:rFonts w:ascii="宋体" w:hAnsi="宋体" w:eastAsia="宋体" w:cs="宋体"/>
          <w:sz w:val="24"/>
          <w:szCs w:val="24"/>
        </w:rPr>
        <w:t>恶草酮</w:t>
      </w:r>
    </w:p>
    <w:p>
      <w:pPr>
        <w:ind w:left="1440" w:hanging="1446" w:hangingChars="6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危</w:t>
      </w:r>
      <w:r>
        <w:rPr>
          <w:rFonts w:ascii="宋体" w:hAnsi="宋体" w:eastAsia="宋体" w:cs="宋体"/>
          <w:b/>
          <w:bCs/>
          <w:sz w:val="24"/>
          <w:szCs w:val="24"/>
        </w:rPr>
        <w:t>险品标志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C - 腐蚀性物品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300" cy="419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风险术语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ascii="宋体" w:hAnsi="宋体" w:eastAsia="宋体" w:cs="宋体"/>
          <w:sz w:val="24"/>
          <w:szCs w:val="24"/>
        </w:rPr>
        <w:t>R22 - 吞食有害。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R23 - 吸入有毒。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R34 - 引起灼伤。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安全术语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ascii="宋体" w:hAnsi="宋体" w:eastAsia="宋体" w:cs="宋体"/>
          <w:sz w:val="24"/>
          <w:szCs w:val="24"/>
        </w:rPr>
        <w:t>S26 - 不慎与眼睛接触后，请立即用大量清水冲洗并征求医生意见。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S36/37/39 - 穿戴适当的防护服、手套和护目镜或面具。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S45 - 若发生事故或感不适，立即就医(可能的话，出示其标签)。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危险品运输编号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ascii="宋体" w:hAnsi="宋体" w:eastAsia="宋体" w:cs="宋体"/>
          <w:sz w:val="24"/>
          <w:szCs w:val="24"/>
        </w:rPr>
        <w:t>UN 9263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储存条件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贮存运输中应严格按照酰氯产品的相关规定进行操作，不要与碱类、醇、水及强氧化剂混存混放，以免发生事故。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稳定性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常温常压下稳定，无色透明液体，具有刺激性气味，具催泪性，遇水及醇类发生分解，有一定的腐蚀性。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color w:val="0D638F"/>
          <w:sz w:val="24"/>
          <w:szCs w:val="24"/>
          <w:u w:val="none"/>
        </w:rPr>
      </w:pPr>
      <w:r>
        <w:rPr>
          <w:rFonts w:ascii="宋体" w:hAnsi="宋体" w:eastAsia="宋体" w:cs="宋体"/>
          <w:sz w:val="24"/>
          <w:szCs w:val="24"/>
        </w:rPr>
        <w:t>上游原料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"https://www.chembk.com/cn/chem/%E6%B0%AF"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氯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"https://www.chembk.com/cn/chem/%E4%B8%89%E7%94%B2%E5%9F%BA%E4%B9%99%E9%85%B0%E6%B0%AF"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三甲基乙酰氯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</w:p>
    <w:p>
      <w:pPr>
        <w:rPr>
          <w:rFonts w:hint="default" w:ascii="宋体" w:hAnsi="宋体" w:eastAsia="宋体" w:cs="宋体"/>
          <w:color w:val="0D638F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下游产品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begin"/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instrText xml:space="preserve"> HYPERLINK "https://www.chembk.com/cn/chem/%E5%BC%82%E6%81%B6%E8%8D%89%E9%85%AE" </w:instrTex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separate"/>
      </w:r>
      <w:r>
        <w:rPr>
          <w:rStyle w:val="7"/>
          <w:rFonts w:ascii="宋体" w:hAnsi="宋体" w:eastAsia="宋体" w:cs="宋体"/>
          <w:color w:val="0D638F"/>
          <w:sz w:val="24"/>
          <w:szCs w:val="24"/>
          <w:u w:val="none"/>
        </w:rPr>
        <w:t>异恶草</w:t>
      </w:r>
      <w:r>
        <w:rPr>
          <w:rFonts w:hint="eastAsia" w:ascii="宋体" w:hAnsi="宋体" w:eastAsia="宋体" w:cs="宋体"/>
          <w:color w:val="0D638F"/>
          <w:sz w:val="24"/>
          <w:szCs w:val="24"/>
          <w:u w:val="none"/>
          <w:lang w:val="en-US" w:eastAsia="zh-CN"/>
        </w:rPr>
        <w:t>松</w:t>
      </w:r>
      <w:r>
        <w:rPr>
          <w:rFonts w:ascii="宋体" w:hAnsi="宋体" w:eastAsia="宋体" w:cs="宋体"/>
          <w:color w:val="0D638F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color w:val="0D638F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color w:val="0D638F"/>
          <w:sz w:val="24"/>
          <w:szCs w:val="24"/>
          <w:u w:val="none"/>
          <w:lang w:val="en-US" w:eastAsia="zh-CN"/>
        </w:rPr>
        <w:t>恶草酮</w:t>
      </w:r>
    </w:p>
    <w:p>
      <w:pPr>
        <w:rPr>
          <w:rFonts w:ascii="宋体" w:hAnsi="宋体" w:eastAsia="宋体" w:cs="宋体"/>
          <w:color w:val="0D638F"/>
          <w:sz w:val="24"/>
          <w:szCs w:val="24"/>
          <w:u w:val="none"/>
        </w:rPr>
      </w:pPr>
    </w:p>
    <w:p>
      <w:pPr>
        <w:keepNext w:val="0"/>
        <w:keepLines w:val="0"/>
        <w:widowControl/>
        <w:suppressLineNumbers w:val="0"/>
        <w:jc w:val="left"/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危险性概述</w:t>
      </w:r>
    </w:p>
    <w:p>
      <w:pPr>
        <w:keepNext w:val="0"/>
        <w:keepLines w:val="0"/>
        <w:widowControl/>
        <w:suppressLineNumbers w:val="0"/>
        <w:jc w:val="left"/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left"/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稳定性和反应性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化学稳定性：一般情况下稳定。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危险反应的可能性：与水接触分解并产生有毒气体。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避免接触的条件：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明火, 湿气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须避免接触的物质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氧化剂, 碱, 水, 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危险的分解产物: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一氧化碳, 二氧化碳, 氯化氢</w:t>
      </w:r>
    </w:p>
    <w:p>
      <w:pPr>
        <w:keepNext w:val="0"/>
        <w:keepLines w:val="0"/>
        <w:widowControl/>
        <w:suppressLineNumbers w:val="0"/>
        <w:jc w:val="left"/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运输信息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联合国分类：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第1项 毒害品。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副危险性：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第8类 腐蚀品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UN编号：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3390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正式运输名称：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吸入液体有毒, 腐蚀的, 不另作详细说明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危险品运输编码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: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UN 3390 6.1/PG 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包装等级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III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危险类别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海关编码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kern w:val="0"/>
          <w:sz w:val="21"/>
          <w:szCs w:val="21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2915900090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GHS分类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物理性危害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易燃液体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第4级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金属腐蚀性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第1级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健康危害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急性毒性（吸入）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第1级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皮肤腐蚀/刺激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1B类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严重损伤/刺激眼睛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第1级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环境危害未分类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GHS标签元素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图标或危害标志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信号词危险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危险描述可燃液体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可能腐蚀金属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吸入致命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造成严重的皮肤灼伤和眼损伤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防范说明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[预防]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远离明火/热表面。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只可存放于原用的容器内。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切勿吸入。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只能在室外或通风良好的环境下使用。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处理后要彻底清洗双手。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佩戴防护面具。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穿戴防护手套/护目镜/防护面具。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3-氯代特戊酰氯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修改号码：5</w:t>
      </w:r>
    </w:p>
    <w:p>
      <w:pPr>
        <w:rPr>
          <w:rFonts w:ascii="宋体" w:hAnsi="宋体" w:eastAsia="宋体" w:cs="宋体"/>
          <w:color w:val="0D638F"/>
          <w:sz w:val="24"/>
          <w:szCs w:val="24"/>
          <w:u w:val="none"/>
        </w:rPr>
      </w:pPr>
    </w:p>
    <w:p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危险性概述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[急救措施]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吸入：将受害者移到新鲜空气处，在呼吸舒适的地方保持休息。立即呼叫解毒中心/医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食入：漱口。切勿催吐。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眼睛接触：用水小心清洗几分钟。如果方便，易操作，摘除隐形眼镜。继续冲洗。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皮肤接触：立即去除/脱掉所有被污染的衣物。用水清洗皮肤/淋浴。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被污染的衣物清洗后方可重新使用。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立即呼叫解毒中心/医生。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吸收溢出物，防止材料被损坏。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[储存]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存放于通风良好处。保持容器密闭。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存放处须加锁。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[废弃处置]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根据当地政府规定把物品/容器交与工业废弃处理机构。</w:t>
      </w:r>
    </w:p>
    <w:p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急救措施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吸入：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将受害者移到新鲜空气处，保持呼吸通畅，休息。立即呼叫解毒中心/医生。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皮肤接触：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立即去除/脱掉所有被污染的衣物。用大量肥皂和水轻轻洗。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立即呼叫解毒中心/医生。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眼睛接触：用水小心清洗几分钟。如果方便，易操作，摘除隐形眼镜。继续清洗。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立即呼叫解毒中心/医生。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食入：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立即呼叫解毒中心/医生。漱口。切勿引吐。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紧急救助者的防护：救援者需要穿戴个人防护用品，比如橡胶手套和气密性护目镜。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消防措施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合适的灭火剂：干粉，二氧化碳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不适用的灭火剂：水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特殊危险性：小心，燃烧或高温下可能分解产生毒烟。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特定方法：从上风处灭火，根据周围环境选择合适的灭火方法。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非相关人员应该撤离至安全地方。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周围一旦着火：如果安全，移去可移动容器。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消防员的特殊防护用具：灭火时，一定要穿戴个人防护用品。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泄漏应急处理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个人防护措施，防护用具，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使用特殊的个人防护用品（自携式呼吸器）。远离溢出物/泄露处并处在上风处。确保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紧急措施：足够通风。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泄露区应该用安全带等圈起来，控制非相关人员进入。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环保措施：防止进入下水道。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控制和清洗的方法和材料：用合适的吸收剂（如：旧布，干砂，土，锯屑）吸收泄漏物。一旦大量泄漏，筑堤控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制。附着物或收集物应该立即根据合适的法律法规废弃处置。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副危险性的防护措施切勿与水接触。移除所有火源。一旦发生火灾应该准备灭火器。使用防火花工具和防爆设备。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操作处置与储存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处理技术措施：在通风良好处进行处理。穿戴合适的防护用具。防止烟雾产生。远离明火和热表面。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采取措施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防止静电积累。使用防爆设备。处理后彻底清洗双手和脸。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注意事项：使用封闭系统，通风。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操作处置注意事项：避免接触皮肤、眼睛和衣物。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可能产生高压。小心打开。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使用耐腐蚀设备。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贮存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储存条件：保持容器密闭。存放于凉爽、阴暗、通风良好处。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存放于惰性气体环境中。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防湿。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存放处须加锁。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远离不相容的材料比如氧化剂存放。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潮敏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包装材料：依据法律。只可存放在原用的容器內。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6"/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 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2"/>
          <w:szCs w:val="22"/>
        </w:rPr>
        <w:t>接触控制和个体防护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工程控制：尽可能安装封闭体系或局部排风系统。同时安装淋浴器和洗眼器。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个人防护用品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呼吸系统防护： 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半面罩或全面罩呼吸器，自携式呼吸器（SCBA），供气呼吸器等。依据当地和政府法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规，使用通过政府标准的呼吸器。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手部防护：防渗手套。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眼睛防护：护目镜。如果情况需要，佩戴面具。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皮肤和身体防护：防渗防护服。如果情况需要，穿戴防护靴。</w:t>
      </w: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3-氯新戊酰氯下游产品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color w:val="363636"/>
          <w:u w:val="none"/>
          <w:bdr w:val="single" w:color="E4F2FF" w:sz="6" w:space="0"/>
        </w:rPr>
        <w:fldChar w:fldCharType="begin"/>
      </w:r>
      <w:r>
        <w:rPr>
          <w:color w:val="363636"/>
          <w:u w:val="none"/>
          <w:bdr w:val="single" w:color="E4F2FF" w:sz="6" w:space="0"/>
        </w:rPr>
        <w:instrText xml:space="preserve"> HYPERLINK "https://www.chemsrc.com/cas/324763-51-1_1029238.html" \o "" \t "https://www.chemsrc.com/cas/_blank" </w:instrText>
      </w:r>
      <w:r>
        <w:rPr>
          <w:color w:val="363636"/>
          <w:u w:val="none"/>
          <w:bdr w:val="single" w:color="E4F2FF" w:sz="6" w:space="0"/>
        </w:rPr>
        <w:fldChar w:fldCharType="separate"/>
      </w:r>
      <w:r>
        <w:rPr>
          <w:rStyle w:val="7"/>
          <w:color w:val="363636"/>
          <w:u w:val="none"/>
          <w:bdr w:val="single" w:color="E4F2FF" w:sz="2" w:space="0"/>
        </w:rPr>
        <w:drawing>
          <wp:inline distT="0" distB="0" distL="114300" distR="114300">
            <wp:extent cx="2381250" cy="238125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color w:val="363636"/>
          <w:u w:val="none"/>
        </w:rPr>
        <w:t>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  <w:color w:val="363636"/>
          <w:u w:val="none"/>
          <w:bdr w:val="single" w:color="E4F2FF" w:sz="6" w:space="0"/>
        </w:rPr>
        <w:t>CAS号324763-51-1</w:t>
      </w:r>
      <w:r>
        <w:rPr>
          <w:rStyle w:val="7"/>
          <w:color w:val="363636"/>
          <w:u w:val="none"/>
          <w:bdr w:val="single" w:color="E4F2FF" w:sz="6" w:space="0"/>
        </w:rPr>
        <w:br w:type="textWrapping"/>
      </w:r>
      <w:r>
        <w:rPr>
          <w:rStyle w:val="7"/>
          <w:color w:val="363636"/>
          <w:u w:val="none"/>
          <w:bdr w:val="single" w:color="E4F2FF" w:sz="6" w:space="0"/>
        </w:rPr>
        <w:t>3-氨基-2,2-二甲基丙酰胺</w:t>
      </w:r>
      <w:r>
        <w:rPr>
          <w:color w:val="363636"/>
          <w:u w:val="none"/>
          <w:bdr w:val="single" w:color="E4F2FF" w:sz="6" w:space="0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color w:val="363636"/>
          <w:u w:val="none"/>
          <w:bdr w:val="single" w:color="E4F2FF" w:sz="6" w:space="0"/>
        </w:rPr>
        <w:fldChar w:fldCharType="begin"/>
      </w:r>
      <w:r>
        <w:rPr>
          <w:color w:val="363636"/>
          <w:u w:val="none"/>
          <w:bdr w:val="single" w:color="E4F2FF" w:sz="6" w:space="0"/>
        </w:rPr>
        <w:instrText xml:space="preserve"> HYPERLINK "https://www.chemsrc.com/cas/25307-82-8_4694.html" \o "" \t "https://www.chemsrc.com/cas/_blank" </w:instrText>
      </w:r>
      <w:r>
        <w:rPr>
          <w:color w:val="363636"/>
          <w:u w:val="none"/>
          <w:bdr w:val="single" w:color="E4F2FF" w:sz="6" w:space="0"/>
        </w:rPr>
        <w:fldChar w:fldCharType="separate"/>
      </w:r>
      <w:r>
        <w:rPr>
          <w:rStyle w:val="7"/>
          <w:color w:val="363636"/>
          <w:u w:val="none"/>
          <w:bdr w:val="single" w:color="E4F2FF" w:sz="2" w:space="0"/>
        </w:rPr>
        <w:drawing>
          <wp:inline distT="0" distB="0" distL="114300" distR="114300">
            <wp:extent cx="1381125" cy="990600"/>
            <wp:effectExtent l="0" t="0" r="9525" b="0"/>
            <wp:docPr id="4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color w:val="363636"/>
          <w:u w:val="none"/>
        </w:rPr>
        <w:t>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  <w:color w:val="363636"/>
          <w:u w:val="none"/>
          <w:bdr w:val="single" w:color="E4F2FF" w:sz="6" w:space="0"/>
        </w:rPr>
        <w:t>CAS号25307-82-8</w:t>
      </w:r>
      <w:r>
        <w:rPr>
          <w:rStyle w:val="7"/>
          <w:color w:val="363636"/>
          <w:u w:val="none"/>
          <w:bdr w:val="single" w:color="E4F2FF" w:sz="6" w:space="0"/>
        </w:rPr>
        <w:br w:type="textWrapping"/>
      </w:r>
      <w:r>
        <w:rPr>
          <w:rStyle w:val="7"/>
          <w:color w:val="363636"/>
          <w:u w:val="none"/>
          <w:bdr w:val="single" w:color="E4F2FF" w:sz="6" w:space="0"/>
        </w:rPr>
        <w:t>3-氨基-2,2-二甲基丙酸甲酯</w:t>
      </w:r>
      <w:r>
        <w:rPr>
          <w:color w:val="363636"/>
          <w:u w:val="none"/>
          <w:bdr w:val="single" w:color="E4F2FF" w:sz="6" w:space="0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color w:val="363636"/>
          <w:u w:val="none"/>
          <w:bdr w:val="single" w:color="E4F2FF" w:sz="6" w:space="0"/>
        </w:rPr>
        <w:fldChar w:fldCharType="begin"/>
      </w:r>
      <w:r>
        <w:rPr>
          <w:color w:val="363636"/>
          <w:u w:val="none"/>
          <w:bdr w:val="single" w:color="E4F2FF" w:sz="6" w:space="0"/>
        </w:rPr>
        <w:instrText xml:space="preserve"> HYPERLINK "https://www.chemsrc.com/cas/81778-06-5_898332.html" \o "" \t "https://www.chemsrc.com/cas/_blank" </w:instrText>
      </w:r>
      <w:r>
        <w:rPr>
          <w:color w:val="363636"/>
          <w:u w:val="none"/>
          <w:bdr w:val="single" w:color="E4F2FF" w:sz="6" w:space="0"/>
        </w:rPr>
        <w:fldChar w:fldCharType="separate"/>
      </w:r>
      <w:r>
        <w:rPr>
          <w:rStyle w:val="7"/>
          <w:color w:val="363636"/>
          <w:u w:val="none"/>
          <w:bdr w:val="single" w:color="E4F2FF" w:sz="2" w:space="0"/>
        </w:rPr>
        <w:drawing>
          <wp:inline distT="0" distB="0" distL="114300" distR="114300">
            <wp:extent cx="1495425" cy="790575"/>
            <wp:effectExtent l="0" t="0" r="9525" b="9525"/>
            <wp:docPr id="5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color w:val="363636"/>
          <w:u w:val="none"/>
        </w:rPr>
        <w:t>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  <w:color w:val="363636"/>
          <w:u w:val="none"/>
          <w:bdr w:val="single" w:color="E4F2FF" w:sz="6" w:space="0"/>
        </w:rPr>
        <w:t>CAS号81778-06-5</w:t>
      </w:r>
      <w:r>
        <w:rPr>
          <w:rStyle w:val="7"/>
          <w:color w:val="363636"/>
          <w:u w:val="none"/>
          <w:bdr w:val="single" w:color="E4F2FF" w:sz="6" w:space="0"/>
        </w:rPr>
        <w:br w:type="textWrapping"/>
      </w:r>
      <w:r>
        <w:rPr>
          <w:rStyle w:val="7"/>
          <w:color w:val="363636"/>
          <w:u w:val="none"/>
          <w:bdr w:val="single" w:color="E4F2FF" w:sz="6" w:space="0"/>
        </w:rPr>
        <w:t>3-氯-N-羟基-2,2-二甲基丙胺</w:t>
      </w:r>
      <w:r>
        <w:rPr>
          <w:color w:val="363636"/>
          <w:u w:val="none"/>
          <w:bdr w:val="single" w:color="E4F2FF" w:sz="6" w:space="0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color w:val="363636"/>
          <w:u w:val="none"/>
          <w:bdr w:val="single" w:color="E4F2FF" w:sz="6" w:space="0"/>
        </w:rPr>
        <w:fldChar w:fldCharType="begin"/>
      </w:r>
      <w:r>
        <w:rPr>
          <w:color w:val="363636"/>
          <w:u w:val="none"/>
          <w:bdr w:val="single" w:color="E4F2FF" w:sz="6" w:space="0"/>
        </w:rPr>
        <w:instrText xml:space="preserve"> HYPERLINK "https://www.chemsrc.com/cas/30559-52-5_104076.html" \o "" \t "https://www.chemsrc.com/cas/_blank" </w:instrText>
      </w:r>
      <w:r>
        <w:rPr>
          <w:color w:val="363636"/>
          <w:u w:val="none"/>
          <w:bdr w:val="single" w:color="E4F2FF" w:sz="6" w:space="0"/>
        </w:rPr>
        <w:fldChar w:fldCharType="separate"/>
      </w:r>
      <w:r>
        <w:rPr>
          <w:rStyle w:val="7"/>
          <w:color w:val="363636"/>
          <w:u w:val="none"/>
          <w:bdr w:val="single" w:color="E4F2FF" w:sz="2" w:space="0"/>
        </w:rPr>
        <w:drawing>
          <wp:inline distT="0" distB="0" distL="114300" distR="114300">
            <wp:extent cx="1733550" cy="1066800"/>
            <wp:effectExtent l="0" t="0" r="0" b="0"/>
            <wp:docPr id="3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color w:val="363636"/>
          <w:u w:val="none"/>
        </w:rPr>
        <w:t>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  <w:color w:val="363636"/>
          <w:u w:val="none"/>
          <w:bdr w:val="single" w:color="E4F2FF" w:sz="6" w:space="0"/>
        </w:rPr>
        <w:t>CAS号30559-52-5</w:t>
      </w:r>
      <w:r>
        <w:rPr>
          <w:rStyle w:val="7"/>
          <w:color w:val="363636"/>
          <w:u w:val="none"/>
          <w:bdr w:val="single" w:color="E4F2FF" w:sz="6" w:space="0"/>
        </w:rPr>
        <w:br w:type="textWrapping"/>
      </w:r>
      <w:r>
        <w:rPr>
          <w:rStyle w:val="7"/>
          <w:color w:val="363636"/>
          <w:u w:val="none"/>
          <w:bdr w:val="single" w:color="E4F2FF" w:sz="6" w:space="0"/>
        </w:rPr>
        <w:t>tert-butyl 3-ch...</w:t>
      </w:r>
      <w:r>
        <w:rPr>
          <w:color w:val="363636"/>
          <w:u w:val="none"/>
          <w:bdr w:val="single" w:color="E4F2FF" w:sz="6" w:space="0"/>
        </w:rPr>
        <w:fldChar w:fldCharType="end"/>
      </w:r>
    </w:p>
    <w:tbl>
      <w:tblPr>
        <w:tblStyle w:val="4"/>
        <w:tblW w:w="8880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color w:val="363636"/>
                <w:u w:val="none"/>
                <w:bdr w:val="single" w:color="E4F2FF" w:sz="6" w:space="0"/>
              </w:rPr>
              <w:fldChar w:fldCharType="begin"/>
            </w:r>
            <w:r>
              <w:rPr>
                <w:color w:val="363636"/>
                <w:u w:val="none"/>
                <w:bdr w:val="single" w:color="E4F2FF" w:sz="6" w:space="0"/>
              </w:rPr>
              <w:instrText xml:space="preserve"> HYPERLINK "https://www.chemsrc.com/cas/19036-43-2_335721.html" \o "" \t "https://www.chemsrc.com/cas/_blank" </w:instrTex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separate"/>
            </w:r>
            <w:r>
              <w:rPr>
                <w:rStyle w:val="7"/>
                <w:color w:val="363636"/>
                <w:u w:val="none"/>
                <w:bdr w:val="single" w:color="E4F2FF" w:sz="2" w:space="0"/>
              </w:rPr>
              <w:drawing>
                <wp:inline distT="0" distB="0" distL="114300" distR="114300">
                  <wp:extent cx="2381250" cy="2381250"/>
                  <wp:effectExtent l="0" t="0" r="0" b="0"/>
                  <wp:docPr id="9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color w:val="363636"/>
                <w:u w:val="none"/>
              </w:rPr>
              <w:t>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rStyle w:val="7"/>
                <w:color w:val="363636"/>
                <w:u w:val="none"/>
                <w:bdr w:val="single" w:color="E4F2FF" w:sz="6" w:space="0"/>
              </w:rPr>
              <w:t>CAS号19036-43-2</w:t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br w:type="textWrapping"/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t>3-氨基-2,2二甲基乙酸</w: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color w:val="363636"/>
                <w:u w:val="none"/>
                <w:bdr w:val="single" w:color="E4F2FF" w:sz="6" w:space="0"/>
              </w:rPr>
              <w:fldChar w:fldCharType="begin"/>
            </w:r>
            <w:r>
              <w:rPr>
                <w:color w:val="363636"/>
                <w:u w:val="none"/>
                <w:bdr w:val="single" w:color="E4F2FF" w:sz="6" w:space="0"/>
              </w:rPr>
              <w:instrText xml:space="preserve"> HYPERLINK "https://www.chemsrc.com/cas/2654-58-2_1194340.html" \o "" \t "https://www.chemsrc.com/cas/_blank" </w:instrTex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separate"/>
            </w:r>
            <w:r>
              <w:rPr>
                <w:rStyle w:val="7"/>
                <w:color w:val="363636"/>
                <w:u w:val="none"/>
                <w:bdr w:val="single" w:color="E4F2FF" w:sz="2" w:space="0"/>
              </w:rPr>
              <w:drawing>
                <wp:inline distT="0" distB="0" distL="114300" distR="114300">
                  <wp:extent cx="2381250" cy="2381250"/>
                  <wp:effectExtent l="0" t="0" r="0" b="0"/>
                  <wp:docPr id="6" name="图片 7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color w:val="363636"/>
                <w:u w:val="none"/>
              </w:rPr>
              <w:t>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rStyle w:val="7"/>
                <w:color w:val="363636"/>
                <w:u w:val="none"/>
                <w:bdr w:val="single" w:color="E4F2FF" w:sz="6" w:space="0"/>
              </w:rPr>
              <w:t>CAS号2654-58-2</w:t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br w:type="textWrapping"/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t>4,4-二甲基菲尼酮</w: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color w:val="363636"/>
                <w:u w:val="none"/>
                <w:bdr w:val="single" w:color="E4F2FF" w:sz="6" w:space="0"/>
              </w:rPr>
              <w:fldChar w:fldCharType="begin"/>
            </w:r>
            <w:r>
              <w:rPr>
                <w:color w:val="363636"/>
                <w:u w:val="none"/>
                <w:bdr w:val="single" w:color="E4F2FF" w:sz="6" w:space="0"/>
              </w:rPr>
              <w:instrText xml:space="preserve"> HYPERLINK "https://www.chemsrc.com/cas/71663-75-7_1061494.html" \o "" \t "https://www.chemsrc.com/cas/_blank" </w:instrTex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separate"/>
            </w:r>
            <w:r>
              <w:rPr>
                <w:rStyle w:val="7"/>
                <w:color w:val="363636"/>
                <w:u w:val="none"/>
                <w:bdr w:val="single" w:color="E4F2FF" w:sz="2" w:space="0"/>
              </w:rPr>
              <w:drawing>
                <wp:inline distT="0" distB="0" distL="114300" distR="114300">
                  <wp:extent cx="1943100" cy="1485900"/>
                  <wp:effectExtent l="0" t="0" r="0" b="0"/>
                  <wp:docPr id="8" name="图片 8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color w:val="363636"/>
                <w:u w:val="none"/>
              </w:rPr>
              <w:t>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rStyle w:val="7"/>
                <w:color w:val="363636"/>
                <w:u w:val="none"/>
                <w:bdr w:val="single" w:color="E4F2FF" w:sz="6" w:space="0"/>
              </w:rPr>
              <w:t>CAS号71663-75-7</w:t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br w:type="textWrapping"/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t>3,3-dimethyl-1-...</w: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color w:val="363636"/>
                <w:u w:val="none"/>
                <w:bdr w:val="single" w:color="E4F2FF" w:sz="6" w:space="0"/>
              </w:rPr>
              <w:fldChar w:fldCharType="begin"/>
            </w:r>
            <w:r>
              <w:rPr>
                <w:color w:val="363636"/>
                <w:u w:val="none"/>
                <w:bdr w:val="single" w:color="E4F2FF" w:sz="6" w:space="0"/>
              </w:rPr>
              <w:instrText xml:space="preserve"> HYPERLINK "https://www.chemsrc.com/cas/73434-12-5_528867.html" \o "" \t "https://www.chemsrc.com/cas/_blank" </w:instrTex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separate"/>
            </w:r>
            <w:r>
              <w:rPr>
                <w:rStyle w:val="7"/>
                <w:color w:val="363636"/>
                <w:u w:val="none"/>
                <w:bdr w:val="single" w:color="E4F2FF" w:sz="2" w:space="0"/>
              </w:rPr>
              <w:drawing>
                <wp:inline distT="0" distB="0" distL="114300" distR="114300">
                  <wp:extent cx="1390650" cy="1076325"/>
                  <wp:effectExtent l="0" t="0" r="0" b="9525"/>
                  <wp:docPr id="7" name="图片 9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color w:val="363636"/>
                <w:u w:val="none"/>
              </w:rPr>
              <w:t>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rStyle w:val="7"/>
                <w:color w:val="363636"/>
                <w:u w:val="none"/>
                <w:bdr w:val="single" w:color="E4F2FF" w:sz="6" w:space="0"/>
              </w:rPr>
              <w:t>CAS号73434-12-5</w:t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br w:type="textWrapping"/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t>3-氯-N,2,2-三甲基丙酰胺</w: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color w:val="363636"/>
                <w:u w:val="none"/>
                <w:bdr w:val="single" w:color="E4F2FF" w:sz="6" w:space="0"/>
              </w:rPr>
              <w:fldChar w:fldCharType="begin"/>
            </w:r>
            <w:r>
              <w:rPr>
                <w:color w:val="363636"/>
                <w:u w:val="none"/>
                <w:bdr w:val="single" w:color="E4F2FF" w:sz="6" w:space="0"/>
              </w:rPr>
              <w:instrText xml:space="preserve"> HYPERLINK "https://www.chemsrc.com/cas/7486-91-1_623468.html" \o "" \t "https://www.chemsrc.com/cas/_blank" </w:instrTex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separate"/>
            </w:r>
            <w:r>
              <w:rPr>
                <w:rStyle w:val="7"/>
                <w:color w:val="363636"/>
                <w:u w:val="none"/>
                <w:bdr w:val="single" w:color="E4F2FF" w:sz="2" w:space="0"/>
              </w:rPr>
              <w:drawing>
                <wp:inline distT="0" distB="0" distL="114300" distR="114300">
                  <wp:extent cx="1323975" cy="819150"/>
                  <wp:effectExtent l="0" t="0" r="9525" b="0"/>
                  <wp:docPr id="11" name="图片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color w:val="363636"/>
                <w:u w:val="none"/>
              </w:rPr>
              <w:t>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rStyle w:val="7"/>
                <w:color w:val="363636"/>
                <w:u w:val="none"/>
                <w:bdr w:val="single" w:color="E4F2FF" w:sz="6" w:space="0"/>
              </w:rPr>
              <w:t>CAS号7486-91-1</w:t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br w:type="textWrapping"/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t>3,3-Dimethylaze...</w: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end"/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color w:val="363636"/>
                <w:u w:val="none"/>
                <w:bdr w:val="single" w:color="E4F2FF" w:sz="6" w:space="0"/>
              </w:rPr>
              <w:fldChar w:fldCharType="begin"/>
            </w:r>
            <w:r>
              <w:rPr>
                <w:color w:val="363636"/>
                <w:u w:val="none"/>
                <w:bdr w:val="single" w:color="E4F2FF" w:sz="6" w:space="0"/>
              </w:rPr>
              <w:instrText xml:space="preserve"> HYPERLINK "https://www.chemsrc.com/cas/81777-77-7_624370.html" \o "" \t "https://www.chemsrc.com/cas/_blank" </w:instrTex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separate"/>
            </w:r>
            <w:r>
              <w:rPr>
                <w:rStyle w:val="7"/>
                <w:color w:val="363636"/>
                <w:u w:val="none"/>
                <w:bdr w:val="single" w:color="E4F2FF" w:sz="2" w:space="0"/>
              </w:rPr>
              <w:drawing>
                <wp:inline distT="0" distB="0" distL="114300" distR="114300">
                  <wp:extent cx="1285875" cy="1028700"/>
                  <wp:effectExtent l="0" t="0" r="9525" b="0"/>
                  <wp:docPr id="10" name="图片 1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1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7"/>
                <w:color w:val="363636"/>
                <w:u w:val="none"/>
              </w:rPr>
              <w:t>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1" w:lineRule="atLeast"/>
              <w:ind w:left="720" w:hanging="360"/>
            </w:pPr>
            <w:r>
              <w:rPr>
                <w:rStyle w:val="7"/>
                <w:color w:val="363636"/>
                <w:u w:val="none"/>
                <w:bdr w:val="single" w:color="E4F2FF" w:sz="6" w:space="0"/>
              </w:rPr>
              <w:t>CAS号81777-77-7</w:t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br w:type="textWrapping"/>
            </w:r>
            <w:r>
              <w:rPr>
                <w:rStyle w:val="7"/>
                <w:color w:val="363636"/>
                <w:u w:val="none"/>
                <w:bdr w:val="single" w:color="E4F2FF" w:sz="6" w:space="0"/>
              </w:rPr>
              <w:t>3-chloro-N-hydr...</w:t>
            </w:r>
            <w:r>
              <w:rPr>
                <w:color w:val="363636"/>
                <w:u w:val="none"/>
                <w:bdr w:val="single" w:color="E4F2FF" w:sz="6" w:space="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  <w:rPr>
          <w:color w:val="363636"/>
          <w:u w:val="none"/>
          <w:bdr w:val="single" w:color="E4F2FF" w:sz="6" w:space="0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jc w:val="both"/>
        <w:rPr>
          <w:rFonts w:hint="eastAsia" w:eastAsiaTheme="minorEastAsia"/>
          <w:color w:val="363636"/>
          <w:u w:val="none"/>
          <w:bdr w:val="single" w:color="E4F2FF" w:sz="6" w:space="0"/>
          <w:lang w:eastAsia="zh-CN"/>
        </w:rPr>
      </w:pPr>
    </w:p>
    <w:p>
      <w:pPr>
        <w:numPr>
          <w:ilvl w:val="0"/>
          <w:numId w:val="0"/>
        </w:num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666666"/>
          <w:spacing w:val="0"/>
          <w:sz w:val="21"/>
          <w:szCs w:val="21"/>
          <w:shd w:val="clear" w:fill="FEFEF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EA08F"/>
    <w:multiLevelType w:val="multilevel"/>
    <w:tmpl w:val="A6EEA0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DB8C2F0"/>
    <w:multiLevelType w:val="multilevel"/>
    <w:tmpl w:val="DDB8C2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7C07370"/>
    <w:multiLevelType w:val="multilevel"/>
    <w:tmpl w:val="57C073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5EA8"/>
    <w:rsid w:val="19C21120"/>
    <w:rsid w:val="1C3F5943"/>
    <w:rsid w:val="364A0BAA"/>
    <w:rsid w:val="36C27A28"/>
    <w:rsid w:val="3B9A7EDD"/>
    <w:rsid w:val="3DF9449D"/>
    <w:rsid w:val="6BF5575A"/>
    <w:rsid w:val="6CFB7044"/>
    <w:rsid w:val="73140641"/>
    <w:rsid w:val="739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2220</Words>
  <Characters>2849</Characters>
  <Lines>0</Lines>
  <Paragraphs>0</Paragraphs>
  <TotalTime>18</TotalTime>
  <ScaleCrop>false</ScaleCrop>
  <LinksUpToDate>false</LinksUpToDate>
  <CharactersWithSpaces>3035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2022-04-26T03:26:00Z</dcterms:created>
  <dc:creator>XS</dc:creator>
  <cp:lastModifiedBy>王国祥 江苏建湖</cp:lastModifiedBy>
  <dcterms:modified xsi:type="dcterms:W3CDTF">2022-04-26T06:21:40Z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E490459952FF42CCBACD1DFF0B32E92E</vt:lpwstr>
  </property>
</Properties>
</file>