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after="624" w:afterLines="200" w:line="360" w:lineRule="auto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Technical 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D</w:t>
      </w:r>
      <w:r>
        <w:rPr>
          <w:rFonts w:hint="eastAsia" w:ascii="黑体" w:hAnsi="黑体" w:eastAsia="黑体"/>
          <w:b/>
          <w:sz w:val="36"/>
          <w:szCs w:val="36"/>
        </w:rPr>
        <w:t xml:space="preserve">ata 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S</w:t>
      </w:r>
      <w:r>
        <w:rPr>
          <w:rFonts w:hint="eastAsia" w:ascii="黑体" w:hAnsi="黑体" w:eastAsia="黑体"/>
          <w:b/>
          <w:sz w:val="36"/>
          <w:szCs w:val="36"/>
        </w:rPr>
        <w:t>heet of Resorcinol（T</w:t>
      </w:r>
      <w:r>
        <w:rPr>
          <w:rFonts w:ascii="黑体" w:hAnsi="黑体" w:eastAsia="黑体"/>
          <w:b/>
          <w:sz w:val="36"/>
          <w:szCs w:val="36"/>
        </w:rPr>
        <w:t>DS</w:t>
      </w:r>
      <w:r>
        <w:rPr>
          <w:rFonts w:hint="eastAsia" w:ascii="黑体" w:hAnsi="黑体" w:eastAsia="黑体"/>
          <w:b/>
          <w:sz w:val="36"/>
          <w:szCs w:val="36"/>
        </w:rPr>
        <w:t>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Part I: 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C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ompany 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I</w:t>
      </w:r>
      <w:r>
        <w:rPr>
          <w:rFonts w:hint="eastAsia" w:ascii="黑体" w:hAnsi="黑体" w:eastAsia="黑体"/>
          <w:b/>
          <w:bCs/>
          <w:sz w:val="28"/>
          <w:szCs w:val="28"/>
        </w:rPr>
        <w:t>nformation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 xml:space="preserve">Company Name: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/>
          <w:color w:val="333333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S</w:t>
      </w:r>
      <w:r>
        <w:rPr>
          <w:rFonts w:hint="eastAsia" w:asciiTheme="minorEastAsia" w:hAnsiTheme="minorEastAsia" w:eastAsiaTheme="minorEastAsia"/>
          <w:color w:val="333333"/>
          <w:sz w:val="24"/>
          <w:szCs w:val="24"/>
          <w:lang w:val="en-US"/>
        </w:rPr>
        <w:t>handong Kesheng Chemistry Co.,</w:t>
      </w:r>
      <w:r>
        <w:rPr>
          <w:rFonts w:hint="eastAsia" w:asciiTheme="minorEastAsia" w:hAnsiTheme="minorEastAsia" w:eastAsiaTheme="minorEastAsia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333333"/>
          <w:sz w:val="24"/>
          <w:szCs w:val="24"/>
          <w:lang w:val="en-US"/>
        </w:rPr>
        <w:t>Ltd.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/>
          <w:b/>
          <w:bCs/>
          <w:sz w:val="24"/>
          <w:szCs w:val="24"/>
        </w:rPr>
        <w:t>ddress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>Diao Kou Countryside, Lijin County, Dongying City, Shandong Province,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4"/>
          <w:szCs w:val="24"/>
        </w:rPr>
        <w:t>Telephone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0546-5188289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Fax: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0546-5188252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Arial"/>
          <w:b/>
          <w:bCs/>
          <w:sz w:val="28"/>
          <w:szCs w:val="28"/>
        </w:rPr>
      </w:pPr>
      <w:r>
        <w:rPr>
          <w:rFonts w:hint="eastAsia" w:ascii="黑体" w:hAnsi="黑体" w:eastAsia="黑体" w:cs="Arial"/>
          <w:b/>
          <w:bCs/>
          <w:sz w:val="28"/>
          <w:szCs w:val="28"/>
        </w:rPr>
        <w:t xml:space="preserve">Part II: Product </w:t>
      </w:r>
      <w:r>
        <w:rPr>
          <w:rFonts w:hint="eastAsia" w:ascii="黑体" w:hAnsi="黑体" w:eastAsia="黑体" w:cs="Arial"/>
          <w:b/>
          <w:bCs/>
          <w:sz w:val="28"/>
          <w:szCs w:val="28"/>
          <w:lang w:val="en-US" w:eastAsia="zh-CN"/>
        </w:rPr>
        <w:t>D</w:t>
      </w:r>
      <w:r>
        <w:rPr>
          <w:rFonts w:hint="eastAsia" w:ascii="黑体" w:hAnsi="黑体" w:eastAsia="黑体" w:cs="Arial"/>
          <w:b/>
          <w:bCs/>
          <w:sz w:val="28"/>
          <w:szCs w:val="28"/>
        </w:rPr>
        <w:t>ata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cs="微软雅黑" w:asciiTheme="minorEastAsia" w:hAnsiTheme="minorEastAsia" w:eastAsiaTheme="minorEastAsia"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>Product Name</w:t>
      </w:r>
      <w:r>
        <w:rPr>
          <w:rFonts w:hint="eastAsia" w:cs="微软雅黑" w:asciiTheme="minorEastAsia" w:hAnsiTheme="minorEastAsia"/>
          <w:b/>
          <w:bCs/>
          <w:sz w:val="24"/>
          <w:szCs w:val="24"/>
          <w:lang w:val="en-US" w:eastAsia="zh-CN"/>
        </w:rPr>
        <w:t>:</w:t>
      </w: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 xml:space="preserve"> 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>1,3-Dihydroxybenzene (Resorcinol)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>Us</w:t>
      </w:r>
      <w:r>
        <w:rPr>
          <w:rFonts w:hint="eastAsia" w:cs="微软雅黑" w:asciiTheme="minorEastAsia" w:hAnsiTheme="minorEastAsia"/>
          <w:b/>
          <w:bCs/>
          <w:sz w:val="24"/>
          <w:szCs w:val="24"/>
          <w:lang w:val="en-US" w:eastAsia="zh-CN"/>
        </w:rPr>
        <w:t>age</w:t>
      </w: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cs="微软雅黑" w:asciiTheme="minorEastAsia" w:hAnsiTheme="minorEastAsia" w:eastAsiaTheme="minorEastAsia"/>
          <w:sz w:val="24"/>
          <w:szCs w:val="24"/>
        </w:rPr>
      </w:pP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U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 xml:space="preserve">sed 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i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>n dye industry, plastic industry, medicine, pesticide, rubber, etc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cs="微软雅黑" w:asciiTheme="minorEastAsia" w:hAnsiTheme="minorEastAsia" w:eastAsiaTheme="minorEastAsia"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>Appearance</w:t>
      </w:r>
      <w:r>
        <w:rPr>
          <w:rFonts w:hint="eastAsia" w:cs="微软雅黑" w:asciiTheme="minorEastAsia" w:hAnsiTheme="minorEastAsia"/>
          <w:b/>
          <w:bCs/>
          <w:sz w:val="24"/>
          <w:szCs w:val="24"/>
          <w:lang w:val="en-US" w:eastAsia="zh-CN"/>
        </w:rPr>
        <w:t>:</w:t>
      </w: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 xml:space="preserve"> 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 xml:space="preserve">White 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s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>olid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cs="微软雅黑" w:asciiTheme="minorEastAsia" w:hAnsiTheme="minorEastAsia" w:eastAsiaTheme="minorEastAsia"/>
          <w:sz w:val="24"/>
          <w:szCs w:val="24"/>
        </w:rPr>
      </w:pPr>
      <w:r>
        <w:rPr>
          <w:rFonts w:hint="eastAsia" w:cs="微软雅黑" w:asciiTheme="minorEastAsia" w:hAnsiTheme="minorEastAsia"/>
          <w:b/>
          <w:bCs/>
          <w:sz w:val="24"/>
          <w:szCs w:val="24"/>
          <w:lang w:val="en-US" w:eastAsia="zh-CN"/>
        </w:rPr>
        <w:t xml:space="preserve">Smell: 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 xml:space="preserve">A 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f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 xml:space="preserve">aint 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u</w:t>
      </w:r>
      <w:r>
        <w:rPr>
          <w:rFonts w:hint="eastAsia" w:cs="微软雅黑" w:asciiTheme="minorEastAsia" w:hAnsiTheme="minorEastAsia" w:eastAsiaTheme="minorEastAsia"/>
          <w:sz w:val="24"/>
          <w:szCs w:val="24"/>
        </w:rPr>
        <w:t>npleasant dor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Arial"/>
          <w:b/>
          <w:bCs/>
          <w:kern w:val="0"/>
          <w:sz w:val="28"/>
          <w:szCs w:val="28"/>
          <w:lang w:val="zh-CN" w:eastAsia="zh-CN" w:bidi="zh-CN"/>
        </w:rPr>
      </w:pPr>
      <w:r>
        <w:rPr>
          <w:rFonts w:hint="eastAsia" w:ascii="黑体" w:hAnsi="黑体" w:eastAsia="黑体" w:cs="Arial"/>
          <w:b/>
          <w:bCs/>
          <w:kern w:val="0"/>
          <w:sz w:val="28"/>
          <w:szCs w:val="28"/>
          <w:lang w:val="zh-CN" w:eastAsia="zh-CN" w:bidi="zh-CN"/>
        </w:rPr>
        <w:t>Part III: Composition / Composition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CAS-No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.: </w:t>
      </w:r>
      <w:r>
        <w:rPr>
          <w:rFonts w:hint="eastAsia" w:asciiTheme="minorEastAsia" w:hAnsiTheme="minorEastAsia"/>
          <w:sz w:val="24"/>
          <w:szCs w:val="24"/>
        </w:rPr>
        <w:t>108-46-3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EC-No</w:t>
      </w:r>
      <w:r>
        <w:rPr>
          <w:rFonts w:asciiTheme="minorEastAsia" w:hAnsi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/>
          <w:sz w:val="24"/>
          <w:szCs w:val="24"/>
        </w:rPr>
        <w:t>203-585-2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M</w:t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olecular 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W</w:t>
      </w:r>
      <w:r>
        <w:rPr>
          <w:rFonts w:hint="eastAsia" w:asciiTheme="minorEastAsia" w:hAnsiTheme="minorEastAsia"/>
          <w:b/>
          <w:bCs/>
          <w:sz w:val="24"/>
          <w:szCs w:val="24"/>
        </w:rPr>
        <w:t>eight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10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ind w:left="0"/>
        <w:textAlignment w:val="auto"/>
        <w:rPr>
          <w:rFonts w:hint="eastAsia" w:ascii="黑体" w:hAnsi="黑体" w:eastAsia="黑体" w:cs="Arial"/>
          <w:b/>
          <w:bCs/>
          <w:kern w:val="0"/>
          <w:sz w:val="28"/>
          <w:szCs w:val="28"/>
          <w:lang w:val="zh-CN" w:eastAsia="zh-CN" w:bidi="zh-CN"/>
        </w:rPr>
      </w:pPr>
      <w:r>
        <w:rPr>
          <w:rFonts w:hint="eastAsia" w:ascii="黑体" w:hAnsi="黑体" w:eastAsia="黑体" w:cs="Arial"/>
          <w:b/>
          <w:bCs/>
          <w:kern w:val="0"/>
          <w:sz w:val="28"/>
          <w:szCs w:val="28"/>
          <w:lang w:val="zh-CN" w:eastAsia="zh-CN" w:bidi="zh-CN"/>
        </w:rPr>
        <w:t>Part IV: physical and chemical analysis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Appearance and Shape: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White solid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/>
          <w:bCs/>
          <w:sz w:val="24"/>
          <w:szCs w:val="24"/>
          <w:lang w:val="en-US" w:eastAsia="zh-CN"/>
        </w:rPr>
        <w:t xml:space="preserve">Smell: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A faint unpleasant odor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PH: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4-6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Melting Point / Freezing Point (℃):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109-110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Boiling Point (℃):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277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Relative Density (water =1):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1.28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Storage Temperature: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Room temperature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Water Soluble: 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Easily soluble in water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Arial"/>
          <w:b/>
          <w:bCs/>
          <w:kern w:val="0"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Arial"/>
          <w:b/>
          <w:bCs/>
          <w:kern w:val="0"/>
          <w:sz w:val="28"/>
          <w:szCs w:val="28"/>
          <w:lang w:val="en-US" w:eastAsia="zh-CN" w:bidi="zh-CN"/>
        </w:rPr>
        <w:t>Part V: Storage Environment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Store in a dark, dry, cool and well ventilated place.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Arial"/>
          <w:b/>
          <w:bCs/>
          <w:kern w:val="0"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Arial"/>
          <w:b/>
          <w:bCs/>
          <w:kern w:val="0"/>
          <w:sz w:val="28"/>
          <w:szCs w:val="28"/>
          <w:lang w:val="en-US" w:eastAsia="zh-CN" w:bidi="zh-CN"/>
        </w:rPr>
        <w:t>Part VI: Transportation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According to the International Air Transport Association (IATA) dangerous goods code (62), the international maritime dangerous goods code (revised version 39-18) and the European land transport dangerous goods code. This product is regulated by IATA DGR, IMDG and ADR/RID.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5233670</wp:posOffset>
          </wp:positionH>
          <wp:positionV relativeFrom="page">
            <wp:posOffset>201295</wp:posOffset>
          </wp:positionV>
          <wp:extent cx="1819275" cy="58547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9275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yMmM5ZjAyM2YyNWMyZGMzYTc0M2U2NTRjMTUxMmUifQ=="/>
  </w:docVars>
  <w:rsids>
    <w:rsidRoot w:val="00AD49CD"/>
    <w:rsid w:val="00066730"/>
    <w:rsid w:val="0014739A"/>
    <w:rsid w:val="001A528A"/>
    <w:rsid w:val="004846D4"/>
    <w:rsid w:val="008500C6"/>
    <w:rsid w:val="00AD49CD"/>
    <w:rsid w:val="00E81144"/>
    <w:rsid w:val="00F83EB9"/>
    <w:rsid w:val="1DE15FC1"/>
    <w:rsid w:val="2E8D702C"/>
    <w:rsid w:val="4E2C7D76"/>
    <w:rsid w:val="60897311"/>
    <w:rsid w:val="7A05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autoSpaceDE w:val="0"/>
      <w:autoSpaceDN w:val="0"/>
      <w:spacing w:before="94"/>
      <w:ind w:left="143"/>
      <w:jc w:val="left"/>
      <w:outlineLvl w:val="0"/>
    </w:pPr>
    <w:rPr>
      <w:rFonts w:ascii="Arial" w:hAnsi="Arial" w:eastAsia="Arial" w:cs="Arial"/>
      <w:b/>
      <w:bCs/>
      <w:kern w:val="0"/>
      <w:sz w:val="22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Arial" w:hAnsi="Arial" w:eastAsia="Arial" w:cs="Arial"/>
      <w:kern w:val="0"/>
      <w:sz w:val="20"/>
      <w:szCs w:val="20"/>
      <w:lang w:val="zh-CN" w:bidi="zh-CN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Arial" w:hAnsi="Arial" w:eastAsia="Arial" w:cs="Arial"/>
      <w:kern w:val="0"/>
      <w:sz w:val="22"/>
      <w:lang w:val="zh-CN" w:bidi="zh-CN"/>
    </w:rPr>
  </w:style>
  <w:style w:type="character" w:customStyle="1" w:styleId="11">
    <w:name w:val="标题 1 Char"/>
    <w:basedOn w:val="7"/>
    <w:link w:val="2"/>
    <w:uiPriority w:val="1"/>
    <w:rPr>
      <w:rFonts w:ascii="Arial" w:hAnsi="Arial" w:eastAsia="Arial" w:cs="Arial"/>
      <w:b/>
      <w:bCs/>
      <w:kern w:val="0"/>
      <w:sz w:val="22"/>
      <w:lang w:val="zh-CN" w:bidi="zh-CN"/>
    </w:rPr>
  </w:style>
  <w:style w:type="character" w:customStyle="1" w:styleId="12">
    <w:name w:val="正文文本 Char"/>
    <w:basedOn w:val="7"/>
    <w:link w:val="3"/>
    <w:uiPriority w:val="1"/>
    <w:rPr>
      <w:rFonts w:ascii="Arial" w:hAnsi="Arial" w:eastAsia="Arial" w:cs="Arial"/>
      <w:kern w:val="0"/>
      <w:sz w:val="20"/>
      <w:szCs w:val="20"/>
      <w:lang w:val="zh-CN" w:bidi="zh-CN"/>
    </w:rPr>
  </w:style>
  <w:style w:type="table" w:customStyle="1" w:styleId="13">
    <w:name w:val="Table Normal"/>
    <w:semiHidden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179</Words>
  <Characters>1061</Characters>
  <Lines>5</Lines>
  <Paragraphs>1</Paragraphs>
  <TotalTime>1</TotalTime>
  <ScaleCrop>false</ScaleCrop>
  <LinksUpToDate>false</LinksUpToDate>
  <CharactersWithSpaces>1205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2021-09-09T02:14:00Z</dcterms:created>
  <dc:creator>李斌</dc:creator>
  <cp:lastModifiedBy>种花家的兔子</cp:lastModifiedBy>
  <dcterms:modified xsi:type="dcterms:W3CDTF">2022-05-27T06:37:31Z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7121F95444894E1FBE1A87129D3C2D50</vt:lpwstr>
  </property>
</Properties>
</file>